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8810A9">
        <w:rPr>
          <w:sz w:val="28"/>
          <w:szCs w:val="28"/>
        </w:rPr>
        <w:t>4</w:t>
      </w: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27655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276557">
        <w:rPr>
          <w:sz w:val="28"/>
          <w:szCs w:val="28"/>
        </w:rPr>
        <w:t xml:space="preserve"> </w:t>
      </w: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>бразования Кировской области</w:t>
      </w: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№</w:t>
      </w:r>
    </w:p>
    <w:p w:rsidR="00045D29" w:rsidRDefault="00045D29" w:rsidP="00045D29">
      <w:pPr>
        <w:tabs>
          <w:tab w:val="left" w:pos="720"/>
        </w:tabs>
        <w:autoSpaceDE w:val="0"/>
        <w:autoSpaceDN w:val="0"/>
        <w:adjustRightInd w:val="0"/>
        <w:spacing w:before="600"/>
        <w:jc w:val="center"/>
        <w:rPr>
          <w:b/>
          <w:sz w:val="28"/>
          <w:szCs w:val="28"/>
        </w:rPr>
      </w:pPr>
      <w:r w:rsidRPr="00276557">
        <w:rPr>
          <w:b/>
          <w:sz w:val="28"/>
          <w:szCs w:val="28"/>
        </w:rPr>
        <w:t xml:space="preserve">СТАНДАРТ </w:t>
      </w:r>
    </w:p>
    <w:p w:rsidR="00045D29" w:rsidRPr="00703C04" w:rsidRDefault="00045D29" w:rsidP="00045D29">
      <w:pPr>
        <w:tabs>
          <w:tab w:val="left" w:pos="720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E93F6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ачества оказания государственной</w:t>
      </w:r>
      <w:r w:rsidRPr="00E93F6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E93F6A">
        <w:rPr>
          <w:b/>
          <w:sz w:val="28"/>
          <w:szCs w:val="28"/>
        </w:rPr>
        <w:t xml:space="preserve"> по реализации основных общеобразовательных программ </w:t>
      </w:r>
      <w:r w:rsidR="008810A9">
        <w:rPr>
          <w:b/>
          <w:sz w:val="28"/>
          <w:szCs w:val="28"/>
        </w:rPr>
        <w:t>среднего</w:t>
      </w:r>
      <w:r w:rsidRPr="008E5E51">
        <w:rPr>
          <w:b/>
          <w:sz w:val="28"/>
          <w:szCs w:val="28"/>
        </w:rPr>
        <w:t xml:space="preserve"> общего образования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1. Оказание государственной услуги по реализации основных общеобразовательных программ среднего общего образования (далее – государственная услуга среднего общего образования) регламентируется следующими нормативными правовыми актами: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4.06.1999 N 120-ФЗ (ред. от 14.10.2014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9.12.2012 N 273-ФЗ (ред. от 21.07.2014) &quot;Об образовании в Российской Федерации&quot; (с изм. и доп., вступ. в силу с 21.10.2014)------------ Недействующая редакция{КонсультантПлюс}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 Российской Федерации»;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постановлением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постановлением Правительства Российской Федерации от 08.08.2013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постановлением Правительства Российск</w:t>
      </w:r>
      <w:r w:rsidR="00C02152">
        <w:rPr>
          <w:sz w:val="28"/>
          <w:szCs w:val="28"/>
        </w:rPr>
        <w:t>ой Федерации от 26.08.2013 № 729</w:t>
      </w:r>
      <w:r w:rsidRPr="00AC4B53">
        <w:rPr>
          <w:sz w:val="28"/>
          <w:szCs w:val="28"/>
        </w:rPr>
        <w:t xml:space="preserve"> «О федеральной информационной системе «Федеральный реестр </w:t>
      </w:r>
      <w:r w:rsidRPr="00AC4B53">
        <w:rPr>
          <w:sz w:val="28"/>
          <w:szCs w:val="28"/>
        </w:rPr>
        <w:lastRenderedPageBreak/>
        <w:t>сведений о документах об образовании и (или) о квалификации, документах об обучении»;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28.10.2013 № 966 «О лицензировании образовательной деятельности»;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18.11.2013 № 1039 «О государственной аккредитации образовательной деятельности»;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             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(до завершения освоения государственного образовательного стандарта среднего (полного) общего образования);</w:t>
      </w:r>
    </w:p>
    <w:p w:rsidR="007438A0" w:rsidRPr="00AC4B53" w:rsidRDefault="00E00804" w:rsidP="00743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обрнауки России от 17.05.2012 N 413 &quot;Об утверждении федерального государственного образовательного стандарта среднего (полного) общего образования&quot; (Зарегистрировано в Минюсте России 07.06.2012 N 24480){КонсультантПлюс}" w:history="1">
        <w:r w:rsidR="007438A0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438A0" w:rsidRPr="00AC4B5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7438A0" w:rsidRPr="00AC4B53">
        <w:rPr>
          <w:rFonts w:ascii="Times New Roman" w:hAnsi="Times New Roman" w:cs="Times New Roman"/>
          <w:sz w:val="28"/>
          <w:szCs w:val="28"/>
        </w:rPr>
        <w:br/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AC4B53">
        <w:rPr>
          <w:rFonts w:ascii="Times New Roman" w:hAnsi="Times New Roman" w:cs="Times New Roman"/>
          <w:sz w:val="28"/>
          <w:szCs w:val="28"/>
        </w:rPr>
        <w:br/>
        <w:t>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                    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="007438A0">
        <w:rPr>
          <w:rFonts w:ascii="Times New Roman" w:hAnsi="Times New Roman" w:cs="Times New Roman"/>
          <w:sz w:val="28"/>
          <w:szCs w:val="28"/>
        </w:rPr>
        <w:t>(</w:t>
      </w:r>
      <w:r w:rsidR="00CE3342" w:rsidRPr="00AC4B53">
        <w:rPr>
          <w:rFonts w:ascii="Times New Roman" w:hAnsi="Times New Roman" w:cs="Times New Roman"/>
          <w:sz w:val="28"/>
          <w:szCs w:val="28"/>
        </w:rPr>
        <w:t>до завершения освоения государственного образовательного стандарта среднего (полного) общего образования);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15.03.2013 № 185 «Об утверждении Порядка применения к обучающимся и снятия с обучающихся мер дисциплинарного взыскания»;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14.06.2013 № 462 «Об утверждении Порядка проведения </w:t>
      </w:r>
      <w:r w:rsidRPr="00AC4B53">
        <w:rPr>
          <w:rFonts w:ascii="Times New Roman" w:hAnsi="Times New Roman" w:cs="Times New Roman"/>
          <w:sz w:val="28"/>
          <w:szCs w:val="28"/>
        </w:rPr>
        <w:lastRenderedPageBreak/>
        <w:t>самообследования образовательной организацией»;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7438A0">
        <w:rPr>
          <w:rFonts w:ascii="Times New Roman" w:hAnsi="Times New Roman" w:cs="Times New Roman"/>
          <w:sz w:val="28"/>
          <w:szCs w:val="28"/>
        </w:rPr>
        <w:br/>
      </w:r>
      <w:r w:rsidRPr="00AC4B53">
        <w:rPr>
          <w:rFonts w:ascii="Times New Roman" w:hAnsi="Times New Roman" w:cs="Times New Roman"/>
          <w:sz w:val="28"/>
          <w:szCs w:val="28"/>
        </w:rPr>
        <w:t>от 27.08.2013 № 989 «Об утверждении образцов и описаний аттестатов об основном общем и среднем общем образовании и приложений к ним»;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7438A0">
        <w:rPr>
          <w:rFonts w:ascii="Times New Roman" w:hAnsi="Times New Roman" w:cs="Times New Roman"/>
          <w:sz w:val="28"/>
          <w:szCs w:val="28"/>
        </w:rPr>
        <w:br/>
      </w:r>
      <w:r w:rsidRPr="00AC4B53">
        <w:rPr>
          <w:rFonts w:ascii="Times New Roman" w:hAnsi="Times New Roman" w:cs="Times New Roman"/>
          <w:sz w:val="28"/>
          <w:szCs w:val="28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09.12.2013 № 1315 «Об утверждении примерной </w:t>
      </w:r>
      <w:hyperlink r:id="rId12" w:anchor="Par33" w:tooltip="Ссылка на текущий документ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договора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об образовании по образовательным программам начального общего, основного общего и среднего общего образования»;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10.12.2013 № 1324 «Об утверждении показателей деятельности образовательной организации, подлежащей самообследованию»;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22.01.2014 № 32 «Об утверждении Порядка приема граждан на обучение по образовательным программам начального общего, основного общего и среднего общего образования»;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14.02.2014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AC4B53">
        <w:rPr>
          <w:rFonts w:ascii="Times New Roman" w:hAnsi="Times New Roman" w:cs="Times New Roman"/>
          <w:sz w:val="28"/>
          <w:szCs w:val="28"/>
        </w:rPr>
        <w:br/>
        <w:t xml:space="preserve">от 14.10.2013 № 1145 «Об утверждении образца свидетельства об обучении </w:t>
      </w:r>
      <w:r w:rsidRPr="00AC4B53">
        <w:rPr>
          <w:rFonts w:ascii="Times New Roman" w:hAnsi="Times New Roman" w:cs="Times New Roman"/>
          <w:sz w:val="28"/>
          <w:szCs w:val="28"/>
        </w:rPr>
        <w:br/>
        <w:t xml:space="preserve">и порядка его выдачи лицам с ограниченными возможностями здоровья </w:t>
      </w:r>
      <w:r w:rsidRPr="00AC4B53">
        <w:rPr>
          <w:rFonts w:ascii="Times New Roman" w:hAnsi="Times New Roman" w:cs="Times New Roman"/>
          <w:sz w:val="28"/>
          <w:szCs w:val="28"/>
        </w:rPr>
        <w:br/>
        <w:t>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 образовательным программам соответствующих уровня и направленности»; 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23.06.2014 № 684 «Об утверждении образца медали «За особые успехи в учении» и описания медали «За особые успехи в учении»;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23.06.2014 № 685 «Об утверждении Порядка выдачи медали «За особые успехи в учении»;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Минобразования РФ от 03.12.1999 N 1075 (ред. от 21.01.2003, с изм. от 28.11.2008) &quot;Об утверждении Положения о государственной (итоговой) аттестации выпускников IX и XI (XII) классов общеобразовательных учреждений Российской Федерации&quot; (Зарегистриро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190 и Рособрнадзора № 1512 от 07.11.2018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 28.12.2018 № 345 «О федеральном перечне учебников, рекомендуемых к использованию при реализации имеющих государственную аккредитацию </w:t>
      </w:r>
      <w:r w:rsidRPr="00AC4B53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образования»;</w:t>
      </w:r>
    </w:p>
    <w:p w:rsidR="007438A0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приказом Рособрнадзора от 29.05.2014 № 785 «Об утверждении требований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 нем информации; 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юста РФ N 61, Минобрнауки РФ N 70 от 27.03.2006 &quot;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№ 274 и Министерства образования и науки Российской Федерации № 1525 от 06.12.2016 «Об утверждении Порядка получения начального общего, основного общего и среднего общего образования лицами, отбывающими наказание в виде лишения свободы»;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приказом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  <w:r w:rsidRPr="00AC4B53">
        <w:rPr>
          <w:rFonts w:ascii="Times New Roman" w:hAnsi="Times New Roman" w:cs="Times New Roman"/>
          <w:sz w:val="28"/>
          <w:szCs w:val="28"/>
        </w:rPr>
        <w:br/>
        <w:t>от 05.11.2013 № 822н «Об утверждении Порядка оказания медицинской помощи несовершеннолетним, в том числе в период обучения и воспитания в образовательных организациях»;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16.06.2014 № 161 «Об утверждении требований к 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здравоохранения Российской Федерации                 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10.08.2017 № 514н «О порядке проведения профилактических медицинских осмотров несовершеннолетних»;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07.03.2018 № 92н «Об утверждении Положения об организации оказания первичной медико-санитарной помощи детям»;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постановлением Главного санитарного врача Российской Федерации </w:t>
      </w:r>
      <w:r w:rsidRPr="00AC4B53">
        <w:rPr>
          <w:sz w:val="28"/>
          <w:szCs w:val="28"/>
        </w:rPr>
        <w:br/>
        <w:t xml:space="preserve">от 10.07.2015 № 26 «Об утверждении СанПиН 2.4.2.3286-15» «Санитарно-эпидемиологические требования к условиям и организации обучения </w:t>
      </w:r>
      <w:r w:rsidRPr="00AC4B53">
        <w:rPr>
          <w:sz w:val="28"/>
          <w:szCs w:val="28"/>
        </w:rPr>
        <w:br/>
        <w:t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03.06.2003 № 118 «Об утверждении СанПиН 2.2.2/2.4.1340-03 «Санитарно-эпидемиологические </w:t>
      </w:r>
      <w:hyperlink r:id="rId15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и нормативы «Гигиенические требования к персональным электронно-вычислительным машинам и организации работы»;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Закон Кировской области от 14.10.2013 N 320-ЗО (ред. от 11.11.2014, с изм. от 04.12.2014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«Об образовании в Кировской области»;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29.11.2010                № 79/588 «Об утверждении Порядка предоставления меры социальной поддержки в виде питания обучающимся областных государственных общеобразовательных организаций»;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29.12.2010               № 84/686 «О полномочиях органов управления областных казенных, бюджетных и автономных учреждений и внесении изменений в постановление Правительства области от 05.10.2009 № 26/342»;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                  № 251/151 «Об утверждении Порядка регламентации и оформления отношений государственной или муниципальной образовательной организации с обучающимися, нуждающимися в длительном лечении, детьми-инвалидами и (или) их родителями (законными представителями) в части организации обучения по образовательным программам дошкольного образования, начального общего, основного общего и среднего общего образования на дому или в медицинских организациях»;</w:t>
      </w:r>
    </w:p>
    <w:p w:rsidR="00CE3342" w:rsidRPr="00AC4B53" w:rsidRDefault="00E00804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CE3342"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E3342" w:rsidRPr="00AC4B5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21.05.2014                  № 263/343 «Об утверждении Порядка и условий поощрения ученической медалью»;</w:t>
      </w:r>
    </w:p>
    <w:p w:rsidR="00CE3342" w:rsidRPr="00AC4B53" w:rsidRDefault="00CE3342" w:rsidP="00284544">
      <w:pPr>
        <w:pStyle w:val="33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постановлением Правительства Кировской области от 29.10.2016                № 36/309</w:t>
      </w:r>
      <w:r w:rsidRPr="00AC4B53">
        <w:rPr>
          <w:b/>
          <w:sz w:val="28"/>
          <w:szCs w:val="28"/>
        </w:rPr>
        <w:t xml:space="preserve"> «</w:t>
      </w:r>
      <w:r w:rsidRPr="00AC4B53">
        <w:rPr>
          <w:sz w:val="28"/>
          <w:szCs w:val="28"/>
        </w:rPr>
        <w:t>Об утверждении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образования»;</w:t>
      </w:r>
    </w:p>
    <w:p w:rsidR="007438A0" w:rsidRPr="00683FC3" w:rsidRDefault="007438A0" w:rsidP="007438A0">
      <w:pPr>
        <w:pStyle w:val="33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распоряжением министерства образования Кировской области </w:t>
      </w:r>
      <w:r w:rsidRPr="00683FC3">
        <w:rPr>
          <w:sz w:val="28"/>
          <w:szCs w:val="28"/>
        </w:rPr>
        <w:br/>
        <w:t>от 12.12.2018 № 5-818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lastRenderedPageBreak/>
        <w:t>распоряжением министерства образования Кировской области от 19.06.2019 № 5-535 «Об утверждении модели региональной системы оценки качества образования».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2. Основными факторами, влияющими на качество оказания государственной услуги среднего общего образования, являются: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наличие и состояние документов, в соответствии с которыми осуществляет свою деятельность образовательная организация;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условия реализации основной общеобразовательной программы среднего общего образования (</w:t>
      </w:r>
      <w:r w:rsidRPr="00AC4B53">
        <w:rPr>
          <w:rFonts w:eastAsia="Calibri"/>
          <w:sz w:val="28"/>
          <w:szCs w:val="28"/>
          <w:lang w:eastAsia="en-US"/>
        </w:rPr>
        <w:t>кадровые, материально-технические, психолого-педагогические и другие)</w:t>
      </w:r>
      <w:r w:rsidRPr="00AC4B53">
        <w:rPr>
          <w:sz w:val="28"/>
          <w:szCs w:val="28"/>
        </w:rPr>
        <w:t>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наличие внутренней системы оценки качества образования;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B53">
        <w:rPr>
          <w:rFonts w:eastAsia="Calibri"/>
          <w:sz w:val="28"/>
          <w:szCs w:val="28"/>
          <w:lang w:eastAsia="en-US"/>
        </w:rPr>
        <w:t>информационная открытость образовательной организации.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3. Обеспечение образовательной организацией в установленном порядке регистрации учредительных документов, зданий, строений, сооружений, помещений и территорий, получения лицензии, разработки </w:t>
      </w:r>
      <w:r w:rsidRPr="00AC4B53">
        <w:rPr>
          <w:sz w:val="28"/>
          <w:szCs w:val="28"/>
        </w:rPr>
        <w:br/>
        <w:t>и утверждения документов, регламентирующих деятельность образовательной организации, в том числе в части оказания государственной услуги среднего общего образования.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 наличии следующие документы: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устав;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наличие на законном основании зданий, строений, сооружений, помещений и территорий, необходимых для образовательной деятельности (свидетельство о праве оперативного управления, свидетельство о бессрочном пользовании, договоры безвозмездного пользования, договоры аренды);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программа развития образовательной организации;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среднего общего </w:t>
      </w:r>
      <w:r w:rsidRPr="00AC4B5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64B2D">
        <w:rPr>
          <w:rFonts w:ascii="Times New Roman" w:hAnsi="Times New Roman" w:cs="Times New Roman"/>
          <w:sz w:val="28"/>
          <w:szCs w:val="28"/>
        </w:rPr>
        <w:t xml:space="preserve"> и (или) адаптированная основная общеобразовательная программа</w:t>
      </w:r>
      <w:r w:rsidRPr="00AC4B53">
        <w:rPr>
          <w:rFonts w:ascii="Times New Roman" w:hAnsi="Times New Roman" w:cs="Times New Roman"/>
          <w:sz w:val="28"/>
          <w:szCs w:val="28"/>
        </w:rPr>
        <w:t>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расписание учебных и иных занятий;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образовательной организации по вопросам организации и осуществления образовательной деятельности, прав и обязанностей обучающихся,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21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материально-техническое оснащение образовательной деятельности, оборудование помещений в соответствии с требованиями федерального государственного образовательного стандарта среднего общего образования;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кадровую обеспеченность образовательной организации и соблюдение требований законодательства о труде (штатное расписание, тарификационные списки, трудовые договоры, справки об отсутствии судимости, справки о прохождении предварительного осмотра, копии документов об образовании и т.д.);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учебно-методическое оснащение образовательной среды;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функционирование информационной образовательной среды;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безопасные условия обучения и воспитания обучающихся, присмотра и ухода в соответствии с установленными законодательством требованиями;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питания, медицинского </w:t>
      </w:r>
      <w:r w:rsidRPr="00AC4B53">
        <w:rPr>
          <w:rFonts w:ascii="Times New Roman" w:hAnsi="Times New Roman" w:cs="Times New Roman"/>
          <w:sz w:val="28"/>
          <w:szCs w:val="28"/>
        </w:rPr>
        <w:lastRenderedPageBreak/>
        <w:t>обслуживания, мероприятий по охране жизни и здоровья обучающихся, охране туда работников;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документы, подтверждающие функционирование внутренней системы оценки качества образования;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индивидуального учета результатов освоения обучающимися основной общеобразовательной программы </w:t>
      </w:r>
      <w:r w:rsidR="00164B2D">
        <w:rPr>
          <w:rFonts w:ascii="Times New Roman" w:hAnsi="Times New Roman" w:cs="Times New Roman"/>
          <w:sz w:val="28"/>
          <w:szCs w:val="28"/>
        </w:rPr>
        <w:t>среднего</w:t>
      </w:r>
      <w:r w:rsidRPr="00AC4B53">
        <w:rPr>
          <w:rFonts w:ascii="Times New Roman" w:hAnsi="Times New Roman" w:cs="Times New Roman"/>
          <w:sz w:val="28"/>
          <w:szCs w:val="28"/>
        </w:rPr>
        <w:t xml:space="preserve"> общего образования, поощрение обучающихся (классные журналы, книги выдачи документов об образовании, распорядительные акты, протоколы педсовета и т.д.).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образовательной организации должна быть утверждена основная общеобразовательная программа среднего общего образования, которая определяет содержание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разрабатывает основную общеобразовательную программу среднего общего образования в соответствии с требованиями федерального государственного образовательного стандарта среднего общего образования и с учетом примерной основной образовательной программы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Основная общеобразовательная программа среднего общего образования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E3342" w:rsidRPr="00AC4B53" w:rsidRDefault="00CE3342" w:rsidP="002845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программа имеет структуру, требования к которой установлены федеральным государственным образовательным стандартом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Основная общеобразовательная программа среднего общего образования может включать как один, так и несколько учебных планов.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Организация образовательной деятельности по основным общеобразовательным программам среднего общего образования может быть основана на дифференциации содержания с учетом образовательных </w:t>
      </w:r>
      <w:r w:rsidRPr="00AC4B53">
        <w:rPr>
          <w:sz w:val="28"/>
          <w:szCs w:val="28"/>
        </w:rPr>
        <w:lastRenderedPageBreak/>
        <w:t>потребностей и интересов обучающихся, обеспечивающих углубленное изучение отдельных учебных предметов, предметных областей основной общеобразовательной программы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Основная общеобразовательная программа среднего общего образования может включать как один, так и несколько учебных планов.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устанавливают количество занятий, отводимых на их изучение, по классам (годам) обучения.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Учебный план определяет количество учебных занятий за 2 года на одного обучающегося </w:t>
      </w:r>
      <w:r w:rsidR="00164B2D">
        <w:rPr>
          <w:sz w:val="28"/>
          <w:szCs w:val="28"/>
        </w:rPr>
        <w:t>–</w:t>
      </w:r>
      <w:r w:rsidRPr="00AC4B53">
        <w:rPr>
          <w:sz w:val="28"/>
          <w:szCs w:val="28"/>
        </w:rPr>
        <w:t xml:space="preserve"> не менее 2170 часов и не более 2590 часов (не более 37 часов в неделю).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 углубленном уровне.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</w:t>
      </w:r>
      <w:r w:rsidR="00164B2D">
        <w:rPr>
          <w:sz w:val="28"/>
          <w:szCs w:val="28"/>
        </w:rPr>
        <w:t>,</w:t>
      </w:r>
      <w:r w:rsidRPr="00AC4B53">
        <w:rPr>
          <w:sz w:val="28"/>
          <w:szCs w:val="28"/>
        </w:rPr>
        <w:t xml:space="preserve"> в соответствии со спецификой и возможностями организации, осуществляющей образовательную деятельность.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 из обязательных предметных областей (на базовом или углубленном уровне), дополнительные учебные предметы, курсы по выбору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(естественнонаучный, гуманитарный, социально-</w:t>
      </w:r>
      <w:r w:rsidRPr="00AC4B53">
        <w:rPr>
          <w:sz w:val="28"/>
          <w:szCs w:val="28"/>
        </w:rPr>
        <w:lastRenderedPageBreak/>
        <w:t>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</w:t>
      </w:r>
      <w:r w:rsidR="00164B2D">
        <w:rPr>
          <w:sz w:val="28"/>
          <w:szCs w:val="28"/>
        </w:rPr>
        <w:t>федеральным государственным образовательным стандартом</w:t>
      </w:r>
      <w:r w:rsidRPr="00AC4B53">
        <w:rPr>
          <w:sz w:val="28"/>
          <w:szCs w:val="28"/>
        </w:rPr>
        <w:t>, в том числе общими для включения во все учебные планы являются учебные предметы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учебном плане должно быть предусмотрено выполнение обучающимися индивидуального(ых) проекта(ов).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</w:t>
      </w:r>
      <w:r w:rsidRPr="00AC4B53">
        <w:rPr>
          <w:sz w:val="28"/>
          <w:szCs w:val="28"/>
        </w:rPr>
        <w:lastRenderedPageBreak/>
        <w:t>социального, прикладного, инновационного, конструкторского, инженерного.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в различных формах </w:t>
      </w:r>
      <w:r w:rsidR="00164B2D">
        <w:rPr>
          <w:sz w:val="28"/>
          <w:szCs w:val="28"/>
        </w:rPr>
        <w:br/>
      </w:r>
      <w:r w:rsidRPr="00AC4B53">
        <w:rPr>
          <w:sz w:val="28"/>
          <w:szCs w:val="28"/>
        </w:rPr>
        <w:t>на добровольной основе в соответствии с выбором участников образовательных отношений.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Объем внеурочной деятельности для обучающихся при получении среднего общего образования составляет до 700 часов за два года.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Основная общеобразовательная программа среднего общего образования реализуется образовательной организацией как самостоятельно, так и посредством сетевых форм реализации.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При реализации основной общеобразовательной программы среднего общего образования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CE3342" w:rsidRPr="00AC4B53" w:rsidRDefault="00CE3342" w:rsidP="002845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Формы организации образовательной деятельности, чередование учебной и внеурочной деятельности в рамках реализации основной общеобразовательной программы среднего общего образования определяет образовательная организация.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4. Обеспечение условий реализации основной общеобразовательной программы среднего общего образования.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созданы условия в соответствии с требованиями федерального государственного образовательного стандарта </w:t>
      </w:r>
      <w:r w:rsidR="00164B2D">
        <w:rPr>
          <w:rFonts w:ascii="Times New Roman" w:hAnsi="Times New Roman" w:cs="Times New Roman"/>
          <w:sz w:val="28"/>
          <w:szCs w:val="28"/>
        </w:rPr>
        <w:t>среднего</w:t>
      </w:r>
      <w:r w:rsidRPr="00AC4B53">
        <w:rPr>
          <w:rFonts w:ascii="Times New Roman" w:hAnsi="Times New Roman" w:cs="Times New Roman"/>
          <w:sz w:val="28"/>
          <w:szCs w:val="28"/>
        </w:rPr>
        <w:t xml:space="preserve"> общего образования к кадровым, финансовым, материально-техническим и иным условиям реализации </w:t>
      </w:r>
      <w:r w:rsidRPr="00AC4B5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общеобразовательной программы </w:t>
      </w:r>
      <w:r w:rsidR="00164B2D">
        <w:rPr>
          <w:rFonts w:ascii="Times New Roman" w:hAnsi="Times New Roman" w:cs="Times New Roman"/>
          <w:sz w:val="28"/>
          <w:szCs w:val="28"/>
        </w:rPr>
        <w:t>среднего</w:t>
      </w:r>
      <w:r w:rsidRPr="00AC4B53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4.1. Обеспечение образовательной организацией выполнения требований к кадровым условиям.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Образовательная организация должна располагать необходимым числом руководящих, педагогических, учебно-вспомогательных, административно-хозяйственных работников в соответствии со штатным расписанием.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детей.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обеспечить заключение с работниками трудовых договоров, а также обязательное прохождение ими предварительных (при поступлении на работу) и периодических медицинских осмотров.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обеспечить разработку и утверждение должностных инструкций, закрепляющих должностные обязанности и права работников, а также ознакомление с ними работников под подпись.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соблюдать установленные трудовым законодательством ограничения на допуск к трудовой (в том числе педагогической) деятельности лиц, имеющих или имевших судимость,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 медицинскую организацию, оказывающую психиатрическую помощь в 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22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третьей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статьи 331 Трудового кодекса Российской Федерации, </w:t>
      </w:r>
      <w:r w:rsidR="00164B2D">
        <w:rPr>
          <w:rFonts w:ascii="Times New Roman" w:hAnsi="Times New Roman" w:cs="Times New Roman"/>
          <w:sz w:val="28"/>
          <w:szCs w:val="28"/>
        </w:rPr>
        <w:br/>
      </w:r>
      <w:r w:rsidRPr="00AC4B5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4B2D">
        <w:rPr>
          <w:rFonts w:ascii="Times New Roman" w:hAnsi="Times New Roman" w:cs="Times New Roman"/>
          <w:sz w:val="28"/>
          <w:szCs w:val="28"/>
        </w:rPr>
        <w:t xml:space="preserve">лиц, </w:t>
      </w:r>
      <w:r w:rsidRPr="00AC4B53">
        <w:rPr>
          <w:rFonts w:ascii="Times New Roman" w:hAnsi="Times New Roman" w:cs="Times New Roman"/>
          <w:sz w:val="28"/>
          <w:szCs w:val="28"/>
        </w:rPr>
        <w:t>имеющих неснятую или непогашенную судимость за иные умышленные тяжкие и особо тяжкие преступления.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работников образовательная организация должна соблюдать установленные законодательством в сфере образования требования к образовательному цензу указанных лиц.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3" w:history="1">
        <w:r w:rsidRPr="00AC4B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Pr="00AC4B53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761н, и (или) профессиональным стандартам.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обеспечивать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Все педагогические работники образовательной организации должны быть аттестованы в установленном порядке.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Наряду с соответствующей квалификацией и профессионализмом все педагогические работники образовательной организации должны обладать высокими моральными качествами.</w:t>
      </w:r>
    </w:p>
    <w:p w:rsidR="00CE3342" w:rsidRPr="00AC4B53" w:rsidRDefault="00CE3342" w:rsidP="00284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3">
        <w:rPr>
          <w:rFonts w:ascii="Times New Roman" w:hAnsi="Times New Roman" w:cs="Times New Roman"/>
          <w:sz w:val="28"/>
          <w:szCs w:val="28"/>
        </w:rPr>
        <w:t>При оказании услуги педагогические работники должны проявлять максимальную вежливость, внимание, выдержку, предусмотрительность, терпение.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4.2. Обеспечение образовательной организацией выполнения требований к материально-техническим условиям и информационному оснащению образовательной деятельности.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 xml:space="preserve">Материально-техническая база образовательной организации должна соответствовать действующим санитарным, противопожарным, строительным нормам, нормам электробезопасности, охраны здоровья обучающихся, охраны труда работников организаций. 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должна обеспечить необходимые для образовательной деятельности обучающихся (в том числе детей с 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</w:t>
      </w:r>
      <w:r w:rsidRPr="00AC4B53">
        <w:rPr>
          <w:sz w:val="28"/>
          <w:szCs w:val="28"/>
        </w:rPr>
        <w:lastRenderedPageBreak/>
        <w:t>обучающихся в общеобразовательных организациях и профессиональных образовательных организациях;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гардеробы, санузлы, места личной гигиены;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участок (территорию) с необходимым набором оборудованных зон;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мебель, офисное оснащение и хозяйственный инвентарь.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Материально-техническое оснащение образовательной деятельности должно обеспечивать возможность: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создания материальных и информационных объектов с использованием ручных инструментов и электроинструментов, применяемых в избранных </w:t>
      </w:r>
      <w:r w:rsidRPr="00AC4B53">
        <w:rPr>
          <w:sz w:val="28"/>
          <w:szCs w:val="28"/>
        </w:rPr>
        <w:lastRenderedPageBreak/>
        <w:t>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</w:t>
      </w:r>
      <w:r w:rsidRPr="00AC4B53">
        <w:rPr>
          <w:sz w:val="28"/>
          <w:szCs w:val="28"/>
        </w:rPr>
        <w:lastRenderedPageBreak/>
        <w:t>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выпуска школьных печатных изданий, работы школьного сайта;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4.3. Обеспечение образовательной организацией выполнения требований к психолого-педагогическим условиям.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Психолого-педагогические условия должны обеспечивать: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учет специфики возрастного психофизического развития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</w:t>
      </w:r>
      <w:r w:rsidRPr="00AC4B53">
        <w:rPr>
          <w:sz w:val="28"/>
          <w:szCs w:val="28"/>
        </w:rPr>
        <w:lastRenderedPageBreak/>
        <w:t>сверстников; поддержка детских объединений, ученического самоуправления);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4.4. Обеспечение образовательной организацией выполнения требований к информационно-образовательной среде.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Информационно-образовательная среда должна обеспечивать: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информационно-методическую поддержку образовательной деятельности;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планирование образовательной деятельности и ее ресурсного обеспечения;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мониторинг здоровья обучающихся;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дистанционное взаимодействие всех участников образовательных отношений (обучающихся, их родителей (законных представителей), </w:t>
      </w:r>
      <w:r w:rsidRPr="00AC4B53">
        <w:rPr>
          <w:sz w:val="28"/>
          <w:szCs w:val="28"/>
        </w:rPr>
        <w:lastRenderedPageBreak/>
        <w:t>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дистанционное взаимодействие организации, осуществляющей образовательную деятельность</w:t>
      </w:r>
      <w:r w:rsidR="00164B2D">
        <w:rPr>
          <w:sz w:val="28"/>
          <w:szCs w:val="28"/>
        </w:rPr>
        <w:t>,</w:t>
      </w:r>
      <w:r w:rsidRPr="00AC4B53">
        <w:rPr>
          <w:sz w:val="28"/>
          <w:szCs w:val="28"/>
        </w:rPr>
        <w:t xml:space="preserve">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4.5. Учебно-методическое и информационное обеспечение образовательной организацией реализации основной общеобразовательной программы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Учебно-методическое и информационное обеспечение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общеобразовательной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Учебно-методическое и информационное обеспечение должно включать: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>укомплектованность учебниками, учебно-методической литературой и материалами по всем учебным предметам основной общеобразовательной программы среднего общего образования на определенных учредителем образовательной организации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общеобразовательной программы среднего общего образования;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 часть, формируемую участниками образовательных отношений, учебного плана основной общеобразовательной программы среднего общего образования.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 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5. Особенности оказания государственной услуги отдельным категориям обучающихся.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здоровья </w:t>
      </w:r>
      <w:r w:rsidRPr="00AC4B53">
        <w:rPr>
          <w:sz w:val="28"/>
          <w:szCs w:val="28"/>
        </w:rPr>
        <w:br/>
        <w:t xml:space="preserve">(далее – ОВЗ) определяются адаптированной основной общеобразовательной </w:t>
      </w:r>
      <w:r w:rsidRPr="00AC4B53">
        <w:rPr>
          <w:sz w:val="28"/>
          <w:szCs w:val="28"/>
        </w:rPr>
        <w:lastRenderedPageBreak/>
        <w:t xml:space="preserve">программой (далее – АООП), которая разрабатывается образовательной организацией в соответствии с требованиями </w:t>
      </w:r>
      <w:r w:rsidR="00164B2D">
        <w:rPr>
          <w:sz w:val="28"/>
          <w:szCs w:val="28"/>
        </w:rPr>
        <w:t xml:space="preserve">соответствующего </w:t>
      </w:r>
      <w:r w:rsidRPr="00AC4B53">
        <w:rPr>
          <w:sz w:val="28"/>
          <w:szCs w:val="28"/>
        </w:rPr>
        <w:t xml:space="preserve">федерального государственного образовательного стандарта, а также </w:t>
      </w:r>
      <w:r w:rsidRPr="00AC4B53">
        <w:rPr>
          <w:sz w:val="28"/>
          <w:szCs w:val="28"/>
        </w:rPr>
        <w:br/>
        <w:t>с учетом особенностей психофизического развития, индивидуальных возможностей обучающихся с ОВЗ.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организациях, осуществляющих образовательную деятельность по АООП, создаются специальные условия для получения образования указанными обучающимися.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24" w:history="1">
        <w:r w:rsidRPr="00AC4B53">
          <w:rPr>
            <w:rStyle w:val="a4"/>
            <w:color w:val="auto"/>
            <w:sz w:val="28"/>
            <w:szCs w:val="28"/>
            <w:u w:val="none"/>
          </w:rPr>
          <w:t>доступа</w:t>
        </w:r>
      </w:hyperlink>
      <w:r w:rsidRPr="00AC4B53">
        <w:rPr>
          <w:sz w:val="28"/>
          <w:szCs w:val="28"/>
        </w:rPr>
        <w:t xml:space="preserve"> в здания организаций, осуществляющих образовательную деятельность, и </w:t>
      </w:r>
      <w:hyperlink r:id="rId25" w:history="1">
        <w:r w:rsidRPr="00AC4B53">
          <w:rPr>
            <w:rStyle w:val="a4"/>
            <w:color w:val="auto"/>
            <w:sz w:val="28"/>
            <w:szCs w:val="28"/>
            <w:u w:val="none"/>
          </w:rPr>
          <w:t>другие</w:t>
        </w:r>
      </w:hyperlink>
      <w:r w:rsidRPr="00AC4B53">
        <w:rPr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ОВЗ.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Дети с ОВЗ принимаются на обучение по АООП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АООП для обучающихся с ОВЗ, имеющих инвалидность, дополняется </w:t>
      </w:r>
      <w:hyperlink r:id="rId26" w:history="1">
        <w:r w:rsidRPr="00AC4B53">
          <w:rPr>
            <w:rStyle w:val="a4"/>
            <w:color w:val="auto"/>
            <w:sz w:val="28"/>
            <w:szCs w:val="28"/>
            <w:u w:val="none"/>
          </w:rPr>
          <w:t>индивидуальной программой реабилитации</w:t>
        </w:r>
      </w:hyperlink>
      <w:r w:rsidRPr="00AC4B53">
        <w:rPr>
          <w:sz w:val="28"/>
          <w:szCs w:val="28"/>
        </w:rPr>
        <w:t xml:space="preserve"> (далее – ИПР) инвалида в части создания специальных условий получения образования.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АООП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</w:t>
      </w:r>
      <w:r w:rsidRPr="00AC4B53">
        <w:rPr>
          <w:sz w:val="28"/>
          <w:szCs w:val="28"/>
        </w:rPr>
        <w:lastRenderedPageBreak/>
        <w:t>содержания с учетом особенностей и образовательных потребностей конкретного обучающегося.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ОВЗ.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Для обеспечения освоения обучающимися с ОВЗ АООП возможно использование сетевой формы.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Особенности организации образовательной деятельности обучающихся с ОВЗ определены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(далее – Порядок).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Исходя из категории обучающихся с ОВЗ их численность в классе (группе) не должна превышать 15 человек.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Реализация АООП может быть организована как совместно </w:t>
      </w:r>
      <w:r w:rsidRPr="00AC4B53">
        <w:rPr>
          <w:sz w:val="28"/>
          <w:szCs w:val="28"/>
        </w:rPr>
        <w:br/>
        <w:t xml:space="preserve">с другими обучающимися, так и в отдельных классах, группах или </w:t>
      </w:r>
      <w:r w:rsidRPr="00AC4B53">
        <w:rPr>
          <w:sz w:val="28"/>
          <w:szCs w:val="28"/>
        </w:rPr>
        <w:br/>
        <w:t>в отдельных организациях.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>АООП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В целях создания комфортной коррекционно-развивающей образовательной среды для обучающихся с ОВЗ и (или) обучающихся с умственной отсталостью (интеллектуальными нарушениями),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обучающихся, в образовательной организации должны быть созданы условия для реализации АООП в соответствии с требованиями соответствующего федерального государственного образовательного стандарта и с учетом особенностей, определенных Порядком. 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целях обеспечения условий реализации АООП образовательная организация помимо требований, установленных разделом 4 настоящего Стандарта, обеспечивает выполнение следующих требований к условиям осуществления образовательной деятельности.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обеспечивает участие в реализации АООП руководящих, педагогических и иных работников, имеющих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 либо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При необходимости в процессе реализации АООП для обучающихся с ОВЗ, обучающихся с умственной отсталостью (интеллектуальными </w:t>
      </w:r>
      <w:r w:rsidRPr="00AC4B53">
        <w:rPr>
          <w:sz w:val="28"/>
          <w:szCs w:val="28"/>
        </w:rPr>
        <w:lastRenderedPageBreak/>
        <w:t>нарушениями) возможно временное или постоянное участие тьютора и (или) ассистента (помощника).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процессе психолого-медико-педагогического сопровождения обучающихся с ОВЗ,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Помимо общих требований, предъявляемым к образовательным организациям, в области соблюдения санитарно-гигиенических </w:t>
      </w:r>
      <w:hyperlink r:id="rId27" w:history="1">
        <w:r w:rsidRPr="00AC4B53">
          <w:rPr>
            <w:rStyle w:val="a4"/>
            <w:color w:val="auto"/>
            <w:sz w:val="28"/>
            <w:szCs w:val="28"/>
            <w:u w:val="none"/>
          </w:rPr>
          <w:t>норм</w:t>
        </w:r>
      </w:hyperlink>
      <w:r w:rsidRPr="00AC4B53">
        <w:rPr>
          <w:sz w:val="28"/>
          <w:szCs w:val="28"/>
        </w:rPr>
        <w:t xml:space="preserve"> организации образовательного процесса, обеспечения санитарно-бытовых </w:t>
      </w:r>
      <w:r w:rsidRPr="00AC4B53">
        <w:rPr>
          <w:sz w:val="28"/>
          <w:szCs w:val="28"/>
        </w:rPr>
        <w:br/>
        <w:t xml:space="preserve">и социально-бытовых условий, соблюдения пожарной </w:t>
      </w:r>
      <w:r w:rsidRPr="00AC4B53">
        <w:rPr>
          <w:sz w:val="28"/>
          <w:szCs w:val="28"/>
        </w:rPr>
        <w:br/>
        <w:t>и электробезопасности, соблюдения требований охраны труда, соблюдения своевременных сроков и необходимых объемов текущего и капитального ремонта, образовательная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ОВЗ, обучающихся с умственной отсталостью, интеллектуальными нарушениями.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B53">
        <w:rPr>
          <w:sz w:val="28"/>
          <w:szCs w:val="28"/>
        </w:rPr>
        <w:t>6. Обеспечение образовательной организацией информационной</w:t>
      </w:r>
      <w:r w:rsidRPr="00AC4B53">
        <w:rPr>
          <w:rFonts w:eastAsia="Calibri"/>
          <w:sz w:val="28"/>
          <w:szCs w:val="28"/>
          <w:lang w:eastAsia="en-US"/>
        </w:rPr>
        <w:t xml:space="preserve"> открытости своей деятельности.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B53">
        <w:rPr>
          <w:rFonts w:eastAsia="Calibri"/>
          <w:sz w:val="28"/>
          <w:szCs w:val="28"/>
          <w:lang w:eastAsia="en-US"/>
        </w:rPr>
        <w:t xml:space="preserve">Образовательная организация формирует открытые и общедоступные информационные ресурсы, содержащие информацию о ее деятельности, и обеспечивает доступ к таким ресурсам посредством размещения их в </w:t>
      </w:r>
      <w:r w:rsidRPr="00AC4B53">
        <w:rPr>
          <w:rFonts w:eastAsia="Calibri"/>
          <w:sz w:val="28"/>
          <w:szCs w:val="28"/>
          <w:lang w:eastAsia="en-US"/>
        </w:rPr>
        <w:lastRenderedPageBreak/>
        <w:t>информационно-телекоммуникационных сетях, в том числе на официальном сайте образовательной организации в сети «Интернет».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AC4B53">
        <w:rPr>
          <w:sz w:val="28"/>
          <w:szCs w:val="28"/>
        </w:rPr>
        <w:t>Образовательная организация обеспечивает открытость и доступность информации о: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дате создания образовательной организации, об учредителе, о филиалах (с 01.07.2020),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структуре и об органах управления образовательной организацией;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численности обучающихся, являющихся иностранными гражданами (</w:t>
      </w:r>
      <w:r w:rsidRPr="00AC4B53">
        <w:rPr>
          <w:sz w:val="28"/>
          <w:szCs w:val="28"/>
          <w:lang w:val="en-US"/>
        </w:rPr>
        <w:t>c</w:t>
      </w:r>
      <w:r w:rsidRPr="00AC4B53">
        <w:rPr>
          <w:sz w:val="28"/>
          <w:szCs w:val="28"/>
        </w:rPr>
        <w:t> 01.07.2020);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языках образования;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федеральных государственных образовательных стандартах;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руководителе образовательной организации, его заместителях, руководителях филиалов (при их наличии);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персональном составе педагогических работников с указанием уровня образования, квалификации и опыта работы;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местах осуществления образовательной деятельности (</w:t>
      </w:r>
      <w:r w:rsidRPr="00AC4B53">
        <w:rPr>
          <w:sz w:val="28"/>
          <w:szCs w:val="28"/>
          <w:lang w:val="en-US"/>
        </w:rPr>
        <w:t>c</w:t>
      </w:r>
      <w:r w:rsidRPr="00AC4B53">
        <w:rPr>
          <w:sz w:val="28"/>
          <w:szCs w:val="28"/>
        </w:rPr>
        <w:t> 01.07.2020);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</w:t>
      </w:r>
      <w:r w:rsidRPr="00AC4B53">
        <w:rPr>
          <w:sz w:val="28"/>
          <w:szCs w:val="28"/>
        </w:rPr>
        <w:lastRenderedPageBreak/>
        <w:t>телекоммуникационным сетям, об электронных образовательных ресурсах, к которым обеспечивается доступ обучающихся);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количестве вакантных мест для приема (перевода) по каждой образовательной программе;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наличии и об условиях предоставления обучающимся мер социальной поддержки;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поступлении финансовых и материальных средств и об их расходовании по итогам финансового года;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трудоустройстве выпускников;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 (с 01.01.2021).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размещает на официальном сайте в сети «Интернет»: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устава образовательной организации;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лицензии на осуществление образовательной деятельности (с приложениями) (до 01.01.2021);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свидетельства о государственной аккредитации (с приложениями);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копию локальных нормативных актов, предусмотренных </w:t>
      </w:r>
      <w:hyperlink r:id="rId28" w:history="1">
        <w:r w:rsidRPr="00AC4B53">
          <w:rPr>
            <w:rStyle w:val="a4"/>
            <w:color w:val="auto"/>
            <w:sz w:val="28"/>
            <w:szCs w:val="28"/>
            <w:u w:val="none"/>
          </w:rPr>
          <w:t>частью 2 статьи 30</w:t>
        </w:r>
      </w:hyperlink>
      <w:r w:rsidRPr="00AC4B53">
        <w:rPr>
          <w:sz w:val="28"/>
          <w:szCs w:val="28"/>
        </w:rPr>
        <w:t xml:space="preserve"> Федерального закона от 29.12.2012 № 273-ФЗ «Об образовании </w:t>
      </w:r>
      <w:r w:rsidRPr="00AC4B53">
        <w:rPr>
          <w:sz w:val="28"/>
          <w:szCs w:val="28"/>
        </w:rPr>
        <w:lastRenderedPageBreak/>
        <w:t>в Российской Федерации», правил внутреннего распорядка обучающихся, правил внутреннего трудового распорядка, коллективного договора, иных локальных нормативных актов в соответствии с законодательством в сфере образования;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отчета о результатах самообследования;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документа о порядке оказания платных образовательных услуг, в том числе образца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копию документа об установлении размера платы, взимаемой с родителей (законных представителей) за содержание детей в образовательной организации, если в такой образовательной организации созданы условия для проживания обучающихся в интернате, либо за осуществление присмотра и ухода за детьми в группах продленного дня;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копии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копию иной информации, которая размещается, опубликовывается по решению общеобразовательной организации и (или) размещение, опубликование которой являются обязательными в соответствии </w:t>
      </w:r>
      <w:r w:rsidR="009F640A">
        <w:rPr>
          <w:sz w:val="28"/>
          <w:szCs w:val="28"/>
        </w:rPr>
        <w:br/>
      </w:r>
      <w:r w:rsidRPr="00AC4B53">
        <w:rPr>
          <w:sz w:val="28"/>
          <w:szCs w:val="28"/>
        </w:rPr>
        <w:t>с законодательством Российской Федерации.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B53">
        <w:rPr>
          <w:sz w:val="28"/>
          <w:szCs w:val="28"/>
        </w:rPr>
        <w:t>Образовательная организация обеспечивает размещение и обновление информации и документов не позднее 10 рабочих дней со дня их создания, получения или внесения в них соответствующих изменений.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B53">
        <w:rPr>
          <w:rFonts w:eastAsia="Calibri"/>
          <w:sz w:val="28"/>
          <w:szCs w:val="28"/>
          <w:lang w:eastAsia="en-US"/>
        </w:rPr>
        <w:t>При размещении информации и ее обновлении обеспечивается соблюдение требований законодательства о персональных данных.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7. Обеспечение образовательной организацией функционирования внутренней системы оценки качества образования.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>Образовательная организация проводит самообследование и размещает в установленном порядке отчет о результатах самообследования на своем официальном сайте в сети «Интернет».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В образовательной организации функционирует внутренняя система оценки качества образования, разработанная образовательной организацией.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должна: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ориентировать образовательную деятельность на реализацию требований к результатам освоения основной образовательной программы;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Результаты выполнения индивидуального проекта должны отражать: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Освоение основной общеобразовательной программы среднего общего образования, в том числе отдельной части или всего объема учебного предмета, курса, дисциплины (модуля) образовательных программ, сопровождается промежуточной аттестацией обучающихся, проводимой в формах, определенных учебным планом, и в порядке, установленном образовательной организацией.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lastRenderedPageBreak/>
        <w:t xml:space="preserve">Освоение обучающимися основной образовательной программы завершается обязательной государственной итоговой аттестацией выпускников. </w:t>
      </w:r>
    </w:p>
    <w:p w:rsidR="00CE3342" w:rsidRPr="00AC4B53" w:rsidRDefault="00CE3342" w:rsidP="00284544">
      <w:pPr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 xml:space="preserve">Образовательная организация принимает участие во внешней оценке качества образования, проводимой на федеральном и региональном уровне. Результаты внешней оценки качества образования используются образовательной организацией для корректировки рабочих программ, организации работы с учителями, испытывающими трудности в преподавании, индивидуальной работы с обучающимися. </w:t>
      </w:r>
    </w:p>
    <w:p w:rsidR="00CE3342" w:rsidRPr="00AC4B53" w:rsidRDefault="00CE3342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Образовательная организация создает предметные комиссии в установленном порядке и обеспечивает объективность проведения и оценивания всероссийских проверочных работ и иных федеральных и региональных оценочных процедур.</w:t>
      </w:r>
    </w:p>
    <w:p w:rsidR="00BE6A72" w:rsidRPr="00AC4B53" w:rsidRDefault="00840D94" w:rsidP="0028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B53">
        <w:rPr>
          <w:sz w:val="28"/>
          <w:szCs w:val="28"/>
        </w:rPr>
        <w:t>8</w:t>
      </w:r>
      <w:r w:rsidR="00DD5913" w:rsidRPr="00AC4B53">
        <w:rPr>
          <w:sz w:val="28"/>
          <w:szCs w:val="28"/>
        </w:rPr>
        <w:t xml:space="preserve">. Показатели качества предоставления государственной услуги </w:t>
      </w:r>
      <w:r w:rsidR="008D616A">
        <w:rPr>
          <w:sz w:val="28"/>
          <w:szCs w:val="28"/>
        </w:rPr>
        <w:t>среднего</w:t>
      </w:r>
      <w:r w:rsidR="00DD5913" w:rsidRPr="00AC4B53">
        <w:rPr>
          <w:sz w:val="28"/>
          <w:szCs w:val="28"/>
        </w:rPr>
        <w:t xml:space="preserve"> общего образования</w:t>
      </w:r>
      <w:r w:rsidR="00BE6A72" w:rsidRPr="00AC4B53">
        <w:rPr>
          <w:sz w:val="28"/>
          <w:szCs w:val="28"/>
        </w:rPr>
        <w:t xml:space="preserve"> устанавливаются со</w:t>
      </w:r>
      <w:r w:rsidR="009A3FD6" w:rsidRPr="00AC4B53">
        <w:rPr>
          <w:sz w:val="28"/>
          <w:szCs w:val="28"/>
        </w:rPr>
        <w:t xml:space="preserve">гласно приложению </w:t>
      </w:r>
      <w:r w:rsidR="008D616A">
        <w:rPr>
          <w:sz w:val="28"/>
          <w:szCs w:val="28"/>
        </w:rPr>
        <w:br/>
      </w:r>
      <w:r w:rsidR="009A3FD6" w:rsidRPr="00AC4B53">
        <w:rPr>
          <w:sz w:val="28"/>
          <w:szCs w:val="28"/>
        </w:rPr>
        <w:t>к настоящему с</w:t>
      </w:r>
      <w:r w:rsidR="00BE6A72" w:rsidRPr="00AC4B53">
        <w:rPr>
          <w:sz w:val="28"/>
          <w:szCs w:val="28"/>
        </w:rPr>
        <w:t>тандарту</w:t>
      </w:r>
      <w:r w:rsidR="009A3FD6" w:rsidRPr="00AC4B53">
        <w:rPr>
          <w:sz w:val="28"/>
          <w:szCs w:val="28"/>
        </w:rPr>
        <w:t xml:space="preserve"> качества оказания государственной услуги </w:t>
      </w:r>
      <w:r w:rsidR="00CE3342" w:rsidRPr="00AC4B53">
        <w:rPr>
          <w:sz w:val="28"/>
          <w:szCs w:val="28"/>
        </w:rPr>
        <w:t>среднего</w:t>
      </w:r>
      <w:r w:rsidR="009A3FD6" w:rsidRPr="00AC4B53">
        <w:rPr>
          <w:sz w:val="28"/>
          <w:szCs w:val="28"/>
        </w:rPr>
        <w:t xml:space="preserve"> общего образования</w:t>
      </w:r>
      <w:r w:rsidR="00BE6A72" w:rsidRPr="00AC4B53">
        <w:rPr>
          <w:sz w:val="28"/>
          <w:szCs w:val="28"/>
        </w:rPr>
        <w:t>.</w:t>
      </w:r>
    </w:p>
    <w:p w:rsidR="00164B2D" w:rsidRDefault="008E6E21" w:rsidP="00BE6A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64B2D" w:rsidRDefault="00164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BE6A72" w:rsidRPr="00612A31" w:rsidTr="00C066ED">
        <w:tc>
          <w:tcPr>
            <w:tcW w:w="222" w:type="dxa"/>
          </w:tcPr>
          <w:p w:rsidR="00BE6A72" w:rsidRPr="00612A31" w:rsidRDefault="00BE6A72" w:rsidP="002E6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p w:rsidR="00BE6A72" w:rsidRDefault="00BE6A72" w:rsidP="002E6EF1">
            <w:pPr>
              <w:rPr>
                <w:sz w:val="28"/>
                <w:szCs w:val="28"/>
              </w:rPr>
            </w:pP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Приложение</w:t>
            </w: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</w:p>
          <w:p w:rsidR="00BE6A72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к Стандарту</w:t>
            </w:r>
          </w:p>
          <w:p w:rsidR="00BE6A72" w:rsidRPr="00EF7629" w:rsidRDefault="00BE6A72" w:rsidP="00BE6A72">
            <w:pPr>
              <w:spacing w:before="72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>ПОКАЗАТЕЛИ</w:t>
            </w:r>
          </w:p>
          <w:p w:rsidR="00BE6A72" w:rsidRPr="00EF7629" w:rsidRDefault="00BE6A72" w:rsidP="00BE6A72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 xml:space="preserve">качества оказания государственной услуги </w:t>
            </w:r>
            <w:r w:rsidR="00CE3342">
              <w:rPr>
                <w:b/>
                <w:sz w:val="28"/>
                <w:szCs w:val="28"/>
              </w:rPr>
              <w:t>среднего</w:t>
            </w:r>
            <w:r w:rsidR="008E6E21">
              <w:rPr>
                <w:b/>
                <w:sz w:val="28"/>
                <w:szCs w:val="28"/>
              </w:rPr>
              <w:t xml:space="preserve"> общего</w:t>
            </w:r>
            <w:r w:rsidRPr="00EF7629">
              <w:rPr>
                <w:b/>
                <w:sz w:val="28"/>
                <w:szCs w:val="28"/>
              </w:rPr>
              <w:t xml:space="preserve"> образования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6461"/>
              <w:gridCol w:w="1713"/>
            </w:tblGrid>
            <w:tr w:rsidR="00CE3342" w:rsidTr="00164B2D">
              <w:trPr>
                <w:tblHeader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Pr="00FF0F58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Pr="00FF0F58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индикатора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Pr="00FF0F58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качество документов</w:t>
                  </w:r>
                  <w:r w:rsidRPr="00504F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основании которых образовательная организация осуществляет образовательную деятельность и оказывает государственную услугу 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образования (далее – государственная услуга):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основные документы имеются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некоторые основные документы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окальные нормативные акты не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екоторые локальные нормативные акты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актуальность информации и документов, размещенных на официальном сайте образовательной организации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нформация и документы размещены в полном объеме и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нформация и документы размещены не в полном объеме и (или) не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Соблюдение требований к структуре и объему основной общеобразовательной программы 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образования (далее – образовательная программа):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аличие всех структурных элементов, предусмотренных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некоторые структурные элементы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966D3F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966D3F" w:rsidRDefault="009F640A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CE3342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еализация всех предметных областей и выполнение объема часов учебного плана и 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966D3F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966D3F" w:rsidRDefault="009F640A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CE3342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еализация не всех предметных областей или невыполнение объема часов учебного плана и 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реализации образовательной программы, 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безопасность: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озданы условия реализации образовательной программы в соответствии с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асть условий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все условия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факторов, влияющих на качество оказания государственной услуги (территориальное расположение образовательной организации, режим работы, направленность реализуемых образовательных программ, контингент обучающихся, национальные особенности и др.), при реализации образовательной программы: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реализации образовательной программы учитываются факторы, влияющие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реализации образовательной программы учитываются не все факторы, влияющие на качество оказания государственной услуги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Удовлетворенность потребителей качеством оказания государственной услуги: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педагогическими работниками (методическая помощь, наставничество и т.д.):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оздана и функционирует система работы с педагогическими работниками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истема работы с педагогическими работниками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 функционирование системы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внутренней 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390150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ункционирует внутренняя система</w:t>
                  </w:r>
                  <w:r w:rsidR="00CE3342"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390150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тсутствует внутренняя система</w:t>
                  </w:r>
                  <w:r w:rsidR="00CE3342"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Психологическое и социально-педагогическое сопровождение освоения обучающимися образовательной программы: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390150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ункционирует психологическая и социально-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390150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психологическая и социально-педагогическая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родителями (законными представителями)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оздана и функционирует система работы с родителями (законны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представителями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истема работы с родителями (законны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представителями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8D6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обучающихся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образовательной организацией объективности проведения оценочных процедур: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бразовательная организация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входит</w:t>
                  </w:r>
                  <w:r w:rsidR="00CE3342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перечень образовательных организаций с необъективными результатами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9F640A" w:rsidP="008D616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бразовательная организация включена в перечень образовательных организаций с необъективными результатами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и использование результатов внешней и внутренней оценки качества образования обучающихся и работников: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бразовательная организация проводит анализ результатов внешней и внутренней 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Pr="00BF5533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бразовательная организация не проводит анализ результатов внешней и внутренней 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результатам внешней и внутренней оценки качества образования обучающихся и работников образовательная организация принимает меры по повышению качества образования</w:t>
                  </w:r>
                  <w:r w:rsidR="00CE3342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(корректировка образовательной программы,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</w:t>
                  </w:r>
                  <w:r w:rsidR="00CE3342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работы с учителями и обучающимися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организация адресной помощи учителям и обучающимся и др.)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E3342"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результатам внешней и внутренней оценки качества образования обучающихся и работников образовательная организация применяет административные меры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исполнение предписаний надзорных органов по устранению нарушений законодательства:</w:t>
                  </w:r>
                </w:p>
              </w:tc>
            </w:tr>
            <w:tr w:rsidR="00CE3342" w:rsidTr="00D02D96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отсутствуют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D02D96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меются предписания надзорных органов в связи с нарушениями требований законодательства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D02D96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133</w:t>
                  </w:r>
                </w:p>
              </w:tc>
              <w:tc>
                <w:tcPr>
                  <w:tcW w:w="6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исполнены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не исполнены из-за бездействия должностных лиц образовательной организации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работы с </w:t>
                  </w:r>
                  <w:r w:rsidRPr="00126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деральной информационной системой</w:t>
                  </w:r>
                  <w:r w:rsidRPr="00126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«Федеральный реестр сведений о документах об образовании и (или) о квалификации, документах об обучении»</w:t>
                  </w:r>
                  <w:r w:rsidR="009F64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– реестр)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9F640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едения о выданных аттестатах о среднем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общем образовании </w:t>
                  </w:r>
                  <w:r w:rsidR="00BA6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(свидетельствах об обучении)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их дубликатах заносятся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реестр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установленные сроки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3342" w:rsidTr="00164B2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CE334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9F640A" w:rsidP="009F640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выданных аттестатах о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среднем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общем образовании </w:t>
                  </w:r>
                  <w:r w:rsidR="00BA6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(свидетельствах об обучении) 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их дубликатах не заносятся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реестр в</w:t>
                  </w:r>
                  <w:r w:rsidR="00CE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установленные сроки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3342" w:rsidTr="00164B2D">
              <w:tc>
                <w:tcPr>
                  <w:tcW w:w="7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342" w:rsidRDefault="00CE3342" w:rsidP="00164B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Pr="00390150" w:rsidRDefault="00BE6A72" w:rsidP="00BE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E6A72" w:rsidRPr="00612A31" w:rsidRDefault="00BE6A72" w:rsidP="002E6EF1">
            <w:pPr>
              <w:rPr>
                <w:sz w:val="28"/>
                <w:szCs w:val="28"/>
              </w:rPr>
            </w:pPr>
          </w:p>
        </w:tc>
      </w:tr>
    </w:tbl>
    <w:p w:rsidR="002F52A1" w:rsidRPr="007C4DD5" w:rsidRDefault="002F52A1" w:rsidP="005F4DA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sectPr w:rsidR="002F52A1" w:rsidRPr="007C4DD5" w:rsidSect="000F3496">
      <w:headerReference w:type="even" r:id="rId29"/>
      <w:head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1" w:rsidRDefault="006E00F1">
      <w:r>
        <w:separator/>
      </w:r>
    </w:p>
  </w:endnote>
  <w:endnote w:type="continuationSeparator" w:id="0">
    <w:p w:rsidR="006E00F1" w:rsidRDefault="006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1" w:rsidRDefault="006E00F1">
      <w:r>
        <w:separator/>
      </w:r>
    </w:p>
  </w:footnote>
  <w:footnote w:type="continuationSeparator" w:id="0">
    <w:p w:rsidR="006E00F1" w:rsidRDefault="006E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2D" w:rsidRDefault="00DB1526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4B2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4B2D">
      <w:rPr>
        <w:rStyle w:val="af3"/>
        <w:noProof/>
      </w:rPr>
      <w:t>32</w:t>
    </w:r>
    <w:r>
      <w:rPr>
        <w:rStyle w:val="af3"/>
      </w:rPr>
      <w:fldChar w:fldCharType="end"/>
    </w:r>
  </w:p>
  <w:p w:rsidR="00164B2D" w:rsidRDefault="00164B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2D" w:rsidRDefault="00DB1526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4B2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00804">
      <w:rPr>
        <w:rStyle w:val="af3"/>
        <w:noProof/>
      </w:rPr>
      <w:t>2</w:t>
    </w:r>
    <w:r>
      <w:rPr>
        <w:rStyle w:val="af3"/>
      </w:rPr>
      <w:fldChar w:fldCharType="end"/>
    </w:r>
  </w:p>
  <w:p w:rsidR="00164B2D" w:rsidRDefault="00164B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A19"/>
    <w:multiLevelType w:val="hybridMultilevel"/>
    <w:tmpl w:val="CA083EDE"/>
    <w:lvl w:ilvl="0" w:tplc="575A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C6768"/>
    <w:multiLevelType w:val="multilevel"/>
    <w:tmpl w:val="AAA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3972"/>
    <w:multiLevelType w:val="multilevel"/>
    <w:tmpl w:val="FE4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617D8"/>
    <w:multiLevelType w:val="multilevel"/>
    <w:tmpl w:val="037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E1104"/>
    <w:multiLevelType w:val="hybridMultilevel"/>
    <w:tmpl w:val="81B80E00"/>
    <w:lvl w:ilvl="0" w:tplc="059C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FF3158"/>
    <w:multiLevelType w:val="hybridMultilevel"/>
    <w:tmpl w:val="F15035DA"/>
    <w:lvl w:ilvl="0" w:tplc="B8A6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05E2A"/>
    <w:multiLevelType w:val="multilevel"/>
    <w:tmpl w:val="7E6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D63B7"/>
    <w:multiLevelType w:val="multilevel"/>
    <w:tmpl w:val="753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86BC8"/>
    <w:multiLevelType w:val="multilevel"/>
    <w:tmpl w:val="6C5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5FDB"/>
    <w:multiLevelType w:val="multilevel"/>
    <w:tmpl w:val="225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37B3C"/>
    <w:multiLevelType w:val="hybridMultilevel"/>
    <w:tmpl w:val="2106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65B8E"/>
    <w:multiLevelType w:val="multilevel"/>
    <w:tmpl w:val="622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413FE"/>
    <w:multiLevelType w:val="hybridMultilevel"/>
    <w:tmpl w:val="EFBE08C6"/>
    <w:lvl w:ilvl="0" w:tplc="0E44C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475F94"/>
    <w:multiLevelType w:val="multilevel"/>
    <w:tmpl w:val="052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29E"/>
    <w:multiLevelType w:val="multilevel"/>
    <w:tmpl w:val="212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B2840"/>
    <w:multiLevelType w:val="multilevel"/>
    <w:tmpl w:val="942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B0DB9"/>
    <w:multiLevelType w:val="multilevel"/>
    <w:tmpl w:val="57D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859F0"/>
    <w:multiLevelType w:val="multilevel"/>
    <w:tmpl w:val="1D9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C0F34"/>
    <w:multiLevelType w:val="multilevel"/>
    <w:tmpl w:val="C4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025FC"/>
    <w:multiLevelType w:val="multilevel"/>
    <w:tmpl w:val="BF5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70960"/>
    <w:multiLevelType w:val="multilevel"/>
    <w:tmpl w:val="998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938F7"/>
    <w:multiLevelType w:val="multilevel"/>
    <w:tmpl w:val="262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D7C4B"/>
    <w:multiLevelType w:val="multilevel"/>
    <w:tmpl w:val="4AC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8A5B73"/>
    <w:multiLevelType w:val="multilevel"/>
    <w:tmpl w:val="038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C72AA"/>
    <w:multiLevelType w:val="multilevel"/>
    <w:tmpl w:val="5C2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31CA7"/>
    <w:multiLevelType w:val="multilevel"/>
    <w:tmpl w:val="E01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B20BB"/>
    <w:multiLevelType w:val="multilevel"/>
    <w:tmpl w:val="B9F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D7573"/>
    <w:multiLevelType w:val="multilevel"/>
    <w:tmpl w:val="407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D3A83"/>
    <w:multiLevelType w:val="multilevel"/>
    <w:tmpl w:val="CC9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864D8B"/>
    <w:multiLevelType w:val="multilevel"/>
    <w:tmpl w:val="2D3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027D0"/>
    <w:multiLevelType w:val="multilevel"/>
    <w:tmpl w:val="003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F31F2"/>
    <w:multiLevelType w:val="multilevel"/>
    <w:tmpl w:val="94B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F45A5"/>
    <w:multiLevelType w:val="multilevel"/>
    <w:tmpl w:val="414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B5119"/>
    <w:multiLevelType w:val="multilevel"/>
    <w:tmpl w:val="C93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60A39"/>
    <w:multiLevelType w:val="multilevel"/>
    <w:tmpl w:val="B50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675C3"/>
    <w:multiLevelType w:val="multilevel"/>
    <w:tmpl w:val="225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33643"/>
    <w:multiLevelType w:val="multilevel"/>
    <w:tmpl w:val="CCE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9420D"/>
    <w:multiLevelType w:val="multilevel"/>
    <w:tmpl w:val="476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D63FE"/>
    <w:multiLevelType w:val="multilevel"/>
    <w:tmpl w:val="BC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07099"/>
    <w:multiLevelType w:val="multilevel"/>
    <w:tmpl w:val="DE6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40D15"/>
    <w:multiLevelType w:val="multilevel"/>
    <w:tmpl w:val="080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70B58"/>
    <w:multiLevelType w:val="multilevel"/>
    <w:tmpl w:val="BF4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D41F6"/>
    <w:multiLevelType w:val="multilevel"/>
    <w:tmpl w:val="540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80613"/>
    <w:multiLevelType w:val="multilevel"/>
    <w:tmpl w:val="7E2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82AEF"/>
    <w:multiLevelType w:val="hybridMultilevel"/>
    <w:tmpl w:val="B562EFDA"/>
    <w:lvl w:ilvl="0" w:tplc="B24EE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43"/>
  </w:num>
  <w:num w:numId="7">
    <w:abstractNumId w:val="14"/>
  </w:num>
  <w:num w:numId="8">
    <w:abstractNumId w:val="6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29"/>
  </w:num>
  <w:num w:numId="14">
    <w:abstractNumId w:val="36"/>
  </w:num>
  <w:num w:numId="15">
    <w:abstractNumId w:val="2"/>
  </w:num>
  <w:num w:numId="16">
    <w:abstractNumId w:val="42"/>
  </w:num>
  <w:num w:numId="17">
    <w:abstractNumId w:val="40"/>
  </w:num>
  <w:num w:numId="18">
    <w:abstractNumId w:val="35"/>
  </w:num>
  <w:num w:numId="19">
    <w:abstractNumId w:val="31"/>
  </w:num>
  <w:num w:numId="20">
    <w:abstractNumId w:val="39"/>
  </w:num>
  <w:num w:numId="21">
    <w:abstractNumId w:val="11"/>
  </w:num>
  <w:num w:numId="22">
    <w:abstractNumId w:val="37"/>
  </w:num>
  <w:num w:numId="23">
    <w:abstractNumId w:val="24"/>
  </w:num>
  <w:num w:numId="24">
    <w:abstractNumId w:val="18"/>
  </w:num>
  <w:num w:numId="25">
    <w:abstractNumId w:val="20"/>
  </w:num>
  <w:num w:numId="26">
    <w:abstractNumId w:val="30"/>
  </w:num>
  <w:num w:numId="27">
    <w:abstractNumId w:val="32"/>
  </w:num>
  <w:num w:numId="28">
    <w:abstractNumId w:val="33"/>
  </w:num>
  <w:num w:numId="29">
    <w:abstractNumId w:val="22"/>
  </w:num>
  <w:num w:numId="30">
    <w:abstractNumId w:val="19"/>
  </w:num>
  <w:num w:numId="31">
    <w:abstractNumId w:val="21"/>
  </w:num>
  <w:num w:numId="32">
    <w:abstractNumId w:val="28"/>
  </w:num>
  <w:num w:numId="33">
    <w:abstractNumId w:val="34"/>
  </w:num>
  <w:num w:numId="34">
    <w:abstractNumId w:val="15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8"/>
  </w:num>
  <w:num w:numId="40">
    <w:abstractNumId w:val="16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44"/>
  </w:num>
  <w:num w:numId="45">
    <w:abstractNumId w:val="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E"/>
    <w:rsid w:val="000005F9"/>
    <w:rsid w:val="000064FA"/>
    <w:rsid w:val="00011A82"/>
    <w:rsid w:val="00013C09"/>
    <w:rsid w:val="00024BCE"/>
    <w:rsid w:val="0002791E"/>
    <w:rsid w:val="000414DF"/>
    <w:rsid w:val="00044FF6"/>
    <w:rsid w:val="00045D29"/>
    <w:rsid w:val="000621D5"/>
    <w:rsid w:val="000662FF"/>
    <w:rsid w:val="00072D1B"/>
    <w:rsid w:val="00074584"/>
    <w:rsid w:val="00095EBD"/>
    <w:rsid w:val="000A7853"/>
    <w:rsid w:val="000B0940"/>
    <w:rsid w:val="000C061A"/>
    <w:rsid w:val="000C2911"/>
    <w:rsid w:val="000D6569"/>
    <w:rsid w:val="000F09D7"/>
    <w:rsid w:val="000F3496"/>
    <w:rsid w:val="00107B38"/>
    <w:rsid w:val="001169AF"/>
    <w:rsid w:val="0014239A"/>
    <w:rsid w:val="00142C92"/>
    <w:rsid w:val="00157962"/>
    <w:rsid w:val="00164B2D"/>
    <w:rsid w:val="001778E6"/>
    <w:rsid w:val="00194D6B"/>
    <w:rsid w:val="001A79FC"/>
    <w:rsid w:val="001B1AD7"/>
    <w:rsid w:val="001B1BCD"/>
    <w:rsid w:val="001C2258"/>
    <w:rsid w:val="001D525A"/>
    <w:rsid w:val="001D5FF0"/>
    <w:rsid w:val="001E05C6"/>
    <w:rsid w:val="001E3277"/>
    <w:rsid w:val="001F440A"/>
    <w:rsid w:val="00200B35"/>
    <w:rsid w:val="00214CDF"/>
    <w:rsid w:val="002169EB"/>
    <w:rsid w:val="0022174D"/>
    <w:rsid w:val="00225FF8"/>
    <w:rsid w:val="00232B3A"/>
    <w:rsid w:val="0024092A"/>
    <w:rsid w:val="002503A1"/>
    <w:rsid w:val="0025400A"/>
    <w:rsid w:val="002657D2"/>
    <w:rsid w:val="0027279C"/>
    <w:rsid w:val="002775B5"/>
    <w:rsid w:val="0028248D"/>
    <w:rsid w:val="00284544"/>
    <w:rsid w:val="002A3F78"/>
    <w:rsid w:val="002C3878"/>
    <w:rsid w:val="002D7FA6"/>
    <w:rsid w:val="002E6EF1"/>
    <w:rsid w:val="002F52A1"/>
    <w:rsid w:val="0031175C"/>
    <w:rsid w:val="00332D03"/>
    <w:rsid w:val="00365F62"/>
    <w:rsid w:val="003662E5"/>
    <w:rsid w:val="003A21D5"/>
    <w:rsid w:val="003B4CFA"/>
    <w:rsid w:val="003C0EE5"/>
    <w:rsid w:val="00400D39"/>
    <w:rsid w:val="00441D7C"/>
    <w:rsid w:val="00454C7F"/>
    <w:rsid w:val="004640A8"/>
    <w:rsid w:val="0046519C"/>
    <w:rsid w:val="00481354"/>
    <w:rsid w:val="004A1AB7"/>
    <w:rsid w:val="004C41F5"/>
    <w:rsid w:val="004C46BC"/>
    <w:rsid w:val="004C721E"/>
    <w:rsid w:val="004D2084"/>
    <w:rsid w:val="00505A5F"/>
    <w:rsid w:val="005227FA"/>
    <w:rsid w:val="00533CD1"/>
    <w:rsid w:val="005350A3"/>
    <w:rsid w:val="00542AA0"/>
    <w:rsid w:val="00542D51"/>
    <w:rsid w:val="00544159"/>
    <w:rsid w:val="005652EE"/>
    <w:rsid w:val="00577E5C"/>
    <w:rsid w:val="005840C2"/>
    <w:rsid w:val="00587D5E"/>
    <w:rsid w:val="005A5F6A"/>
    <w:rsid w:val="005B53CE"/>
    <w:rsid w:val="005B7C54"/>
    <w:rsid w:val="005C1738"/>
    <w:rsid w:val="005D537B"/>
    <w:rsid w:val="005E1BB5"/>
    <w:rsid w:val="005F4DAF"/>
    <w:rsid w:val="006022F6"/>
    <w:rsid w:val="00617C29"/>
    <w:rsid w:val="0062307D"/>
    <w:rsid w:val="0063167A"/>
    <w:rsid w:val="00643249"/>
    <w:rsid w:val="006459E1"/>
    <w:rsid w:val="006470D4"/>
    <w:rsid w:val="00663780"/>
    <w:rsid w:val="0068310C"/>
    <w:rsid w:val="00683FC3"/>
    <w:rsid w:val="006A11E4"/>
    <w:rsid w:val="006C2049"/>
    <w:rsid w:val="006C4FE1"/>
    <w:rsid w:val="006E00F1"/>
    <w:rsid w:val="006F06C5"/>
    <w:rsid w:val="006F40DC"/>
    <w:rsid w:val="0073564E"/>
    <w:rsid w:val="007438A0"/>
    <w:rsid w:val="00760F8A"/>
    <w:rsid w:val="00782CDD"/>
    <w:rsid w:val="00785461"/>
    <w:rsid w:val="00786EC9"/>
    <w:rsid w:val="007904B8"/>
    <w:rsid w:val="007A4403"/>
    <w:rsid w:val="007A7810"/>
    <w:rsid w:val="007B09C1"/>
    <w:rsid w:val="007C4DD5"/>
    <w:rsid w:val="007C6870"/>
    <w:rsid w:val="007D0D4B"/>
    <w:rsid w:val="007E1F54"/>
    <w:rsid w:val="007F447F"/>
    <w:rsid w:val="00807CFB"/>
    <w:rsid w:val="00821BF1"/>
    <w:rsid w:val="00834569"/>
    <w:rsid w:val="00840D94"/>
    <w:rsid w:val="008810A9"/>
    <w:rsid w:val="008855DA"/>
    <w:rsid w:val="008900A0"/>
    <w:rsid w:val="0089010E"/>
    <w:rsid w:val="008947AB"/>
    <w:rsid w:val="008D0DC2"/>
    <w:rsid w:val="008D41BA"/>
    <w:rsid w:val="008D616A"/>
    <w:rsid w:val="008E6E21"/>
    <w:rsid w:val="008F1602"/>
    <w:rsid w:val="008F6F06"/>
    <w:rsid w:val="008F7BC1"/>
    <w:rsid w:val="00910884"/>
    <w:rsid w:val="00926E82"/>
    <w:rsid w:val="00927974"/>
    <w:rsid w:val="00942E60"/>
    <w:rsid w:val="00966D3F"/>
    <w:rsid w:val="009724F2"/>
    <w:rsid w:val="00985A7A"/>
    <w:rsid w:val="009863BD"/>
    <w:rsid w:val="009A3737"/>
    <w:rsid w:val="009A3FD6"/>
    <w:rsid w:val="009C008E"/>
    <w:rsid w:val="009C382C"/>
    <w:rsid w:val="009C6D63"/>
    <w:rsid w:val="009D2BEC"/>
    <w:rsid w:val="009F2919"/>
    <w:rsid w:val="009F640A"/>
    <w:rsid w:val="00A138A6"/>
    <w:rsid w:val="00A25485"/>
    <w:rsid w:val="00A3076B"/>
    <w:rsid w:val="00A31823"/>
    <w:rsid w:val="00A35E18"/>
    <w:rsid w:val="00A460E9"/>
    <w:rsid w:val="00A47D95"/>
    <w:rsid w:val="00A500DD"/>
    <w:rsid w:val="00A526A5"/>
    <w:rsid w:val="00A62821"/>
    <w:rsid w:val="00A7075C"/>
    <w:rsid w:val="00A712C0"/>
    <w:rsid w:val="00AA257E"/>
    <w:rsid w:val="00AB1C87"/>
    <w:rsid w:val="00AC4A3E"/>
    <w:rsid w:val="00AC4B53"/>
    <w:rsid w:val="00AC554A"/>
    <w:rsid w:val="00AD1EDD"/>
    <w:rsid w:val="00B05F5C"/>
    <w:rsid w:val="00B11059"/>
    <w:rsid w:val="00B40D5A"/>
    <w:rsid w:val="00B508C2"/>
    <w:rsid w:val="00B56979"/>
    <w:rsid w:val="00B63991"/>
    <w:rsid w:val="00B67A8B"/>
    <w:rsid w:val="00B67DAD"/>
    <w:rsid w:val="00B7619B"/>
    <w:rsid w:val="00B97E70"/>
    <w:rsid w:val="00BA1A65"/>
    <w:rsid w:val="00BA60D4"/>
    <w:rsid w:val="00BB3A4C"/>
    <w:rsid w:val="00BC5C76"/>
    <w:rsid w:val="00BD13B1"/>
    <w:rsid w:val="00BE3227"/>
    <w:rsid w:val="00BE6A72"/>
    <w:rsid w:val="00BF5533"/>
    <w:rsid w:val="00C02152"/>
    <w:rsid w:val="00C035EA"/>
    <w:rsid w:val="00C066ED"/>
    <w:rsid w:val="00C2060E"/>
    <w:rsid w:val="00C36697"/>
    <w:rsid w:val="00C473F0"/>
    <w:rsid w:val="00C50D14"/>
    <w:rsid w:val="00C61170"/>
    <w:rsid w:val="00C62714"/>
    <w:rsid w:val="00C63F89"/>
    <w:rsid w:val="00C764DA"/>
    <w:rsid w:val="00C961BE"/>
    <w:rsid w:val="00CE3342"/>
    <w:rsid w:val="00CF4CEA"/>
    <w:rsid w:val="00D02162"/>
    <w:rsid w:val="00D02D96"/>
    <w:rsid w:val="00D253EE"/>
    <w:rsid w:val="00D40B76"/>
    <w:rsid w:val="00D64D21"/>
    <w:rsid w:val="00D670FA"/>
    <w:rsid w:val="00D723FA"/>
    <w:rsid w:val="00D74C35"/>
    <w:rsid w:val="00D92FD7"/>
    <w:rsid w:val="00DA2A1B"/>
    <w:rsid w:val="00DA3323"/>
    <w:rsid w:val="00DA698A"/>
    <w:rsid w:val="00DB1526"/>
    <w:rsid w:val="00DB4200"/>
    <w:rsid w:val="00DC0AEB"/>
    <w:rsid w:val="00DC5A22"/>
    <w:rsid w:val="00DD010E"/>
    <w:rsid w:val="00DD3D5B"/>
    <w:rsid w:val="00DD5913"/>
    <w:rsid w:val="00E00804"/>
    <w:rsid w:val="00E1067D"/>
    <w:rsid w:val="00E17895"/>
    <w:rsid w:val="00E21169"/>
    <w:rsid w:val="00E23363"/>
    <w:rsid w:val="00E243EF"/>
    <w:rsid w:val="00E33A7F"/>
    <w:rsid w:val="00E41A69"/>
    <w:rsid w:val="00E4719A"/>
    <w:rsid w:val="00E637FA"/>
    <w:rsid w:val="00E661DE"/>
    <w:rsid w:val="00E73414"/>
    <w:rsid w:val="00E93CD8"/>
    <w:rsid w:val="00EA4CB3"/>
    <w:rsid w:val="00EA7EF1"/>
    <w:rsid w:val="00EB4CEE"/>
    <w:rsid w:val="00EB6211"/>
    <w:rsid w:val="00ED0AD5"/>
    <w:rsid w:val="00EE01AE"/>
    <w:rsid w:val="00EF0860"/>
    <w:rsid w:val="00EF25AF"/>
    <w:rsid w:val="00F16417"/>
    <w:rsid w:val="00F31391"/>
    <w:rsid w:val="00F3251C"/>
    <w:rsid w:val="00F34BEF"/>
    <w:rsid w:val="00F40E70"/>
    <w:rsid w:val="00F500E3"/>
    <w:rsid w:val="00FB1BDE"/>
    <w:rsid w:val="00FC2EF3"/>
    <w:rsid w:val="00FD0092"/>
    <w:rsid w:val="00FD40AE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8D77-B38F-4E3A-ABA9-2D8E911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9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9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9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59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400A"/>
    <w:rPr>
      <w:strike w:val="0"/>
      <w:dstrike w:val="0"/>
      <w:color w:val="3B749D"/>
      <w:u w:val="single"/>
      <w:effect w:val="none"/>
    </w:rPr>
  </w:style>
  <w:style w:type="paragraph" w:styleId="a5">
    <w:name w:val="Body Text"/>
    <w:basedOn w:val="a"/>
    <w:rsid w:val="00C035EA"/>
    <w:rPr>
      <w:sz w:val="28"/>
      <w:szCs w:val="28"/>
    </w:rPr>
  </w:style>
  <w:style w:type="paragraph" w:customStyle="1" w:styleId="11">
    <w:name w:val="Знак1 Знак Знак Знак Знак Знак Знак"/>
    <w:basedOn w:val="a"/>
    <w:rsid w:val="00617C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1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44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AB7"/>
  </w:style>
  <w:style w:type="paragraph" w:styleId="a7">
    <w:name w:val="List Paragraph"/>
    <w:basedOn w:val="a"/>
    <w:uiPriority w:val="34"/>
    <w:qFormat/>
    <w:rsid w:val="004A1AB7"/>
    <w:pPr>
      <w:suppressAutoHyphens/>
      <w:autoSpaceDN w:val="0"/>
      <w:ind w:left="720"/>
      <w:textAlignment w:val="baseline"/>
    </w:pPr>
    <w:rPr>
      <w:kern w:val="3"/>
    </w:rPr>
  </w:style>
  <w:style w:type="character" w:customStyle="1" w:styleId="10">
    <w:name w:val="Заголовок 1 Знак"/>
    <w:link w:val="1"/>
    <w:rsid w:val="006459E1"/>
    <w:rPr>
      <w:sz w:val="28"/>
      <w:szCs w:val="24"/>
    </w:rPr>
  </w:style>
  <w:style w:type="paragraph" w:styleId="a8">
    <w:name w:val="Plain Text"/>
    <w:basedOn w:val="a"/>
    <w:link w:val="a9"/>
    <w:uiPriority w:val="99"/>
    <w:unhideWhenUsed/>
    <w:rsid w:val="002D7FA6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2D7FA6"/>
    <w:rPr>
      <w:rFonts w:ascii="Consolas" w:eastAsia="Calibri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2D7FA6"/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2D7FA6"/>
    <w:rPr>
      <w:rFonts w:eastAsia="Calibri"/>
    </w:rPr>
  </w:style>
  <w:style w:type="paragraph" w:customStyle="1" w:styleId="s3">
    <w:name w:val="s_3"/>
    <w:basedOn w:val="a"/>
    <w:rsid w:val="006470D4"/>
    <w:pPr>
      <w:spacing w:before="100" w:beforeAutospacing="1" w:after="100" w:afterAutospacing="1"/>
    </w:pPr>
  </w:style>
  <w:style w:type="paragraph" w:customStyle="1" w:styleId="s1">
    <w:name w:val="s_1"/>
    <w:basedOn w:val="a"/>
    <w:rsid w:val="006470D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470D4"/>
  </w:style>
  <w:style w:type="paragraph" w:customStyle="1" w:styleId="s16">
    <w:name w:val="s_16"/>
    <w:basedOn w:val="a"/>
    <w:rsid w:val="006470D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D591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591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D5913"/>
    <w:rPr>
      <w:b/>
      <w:bCs/>
      <w:sz w:val="28"/>
      <w:szCs w:val="28"/>
    </w:rPr>
  </w:style>
  <w:style w:type="paragraph" w:styleId="ac">
    <w:name w:val="Balloon Text"/>
    <w:basedOn w:val="a"/>
    <w:link w:val="ad"/>
    <w:rsid w:val="00DD591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D5913"/>
    <w:rPr>
      <w:rFonts w:ascii="Tahoma" w:hAnsi="Tahoma" w:cs="Tahoma"/>
      <w:sz w:val="16"/>
      <w:szCs w:val="16"/>
    </w:rPr>
  </w:style>
  <w:style w:type="character" w:styleId="ae">
    <w:name w:val="Strong"/>
    <w:qFormat/>
    <w:rsid w:val="00DD5913"/>
    <w:rPr>
      <w:b/>
      <w:bCs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5913"/>
    <w:pPr>
      <w:jc w:val="both"/>
    </w:pPr>
  </w:style>
  <w:style w:type="character" w:customStyle="1" w:styleId="22">
    <w:name w:val="Основной текст 2 Знак"/>
    <w:link w:val="21"/>
    <w:rsid w:val="00DD5913"/>
    <w:rPr>
      <w:sz w:val="24"/>
      <w:szCs w:val="24"/>
    </w:rPr>
  </w:style>
  <w:style w:type="paragraph" w:customStyle="1" w:styleId="af0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DD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D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 Знак"/>
    <w:basedOn w:val="a"/>
    <w:rsid w:val="00DD59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DD5913"/>
  </w:style>
  <w:style w:type="character" w:styleId="af4">
    <w:name w:val="Emphasis"/>
    <w:qFormat/>
    <w:rsid w:val="00DD5913"/>
    <w:rPr>
      <w:i/>
      <w:iCs/>
    </w:rPr>
  </w:style>
  <w:style w:type="character" w:customStyle="1" w:styleId="c-photoblockimageclicker-wrapper">
    <w:name w:val="c-photoblock__image__clicker-wrapper"/>
    <w:basedOn w:val="a0"/>
    <w:rsid w:val="00DD5913"/>
  </w:style>
  <w:style w:type="paragraph" w:customStyle="1" w:styleId="c-photoblockerrortext">
    <w:name w:val="c-photoblock__error__text"/>
    <w:basedOn w:val="a"/>
    <w:rsid w:val="00DD5913"/>
    <w:pPr>
      <w:spacing w:before="100" w:beforeAutospacing="1" w:after="100" w:afterAutospacing="1"/>
    </w:pPr>
  </w:style>
  <w:style w:type="character" w:styleId="af5">
    <w:name w:val="FollowedHyperlink"/>
    <w:rsid w:val="00DD5913"/>
    <w:rPr>
      <w:color w:val="0000FF"/>
      <w:u w:val="single"/>
    </w:rPr>
  </w:style>
  <w:style w:type="paragraph" w:customStyle="1" w:styleId="lang">
    <w:name w:val="lang"/>
    <w:basedOn w:val="a"/>
    <w:rsid w:val="00DD591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DD591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DD59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D591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DD5913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a"/>
    <w:rsid w:val="00DD5913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DD5913"/>
  </w:style>
  <w:style w:type="character" w:customStyle="1" w:styleId="selectionindex">
    <w:name w:val="selection_index"/>
    <w:basedOn w:val="a0"/>
    <w:rsid w:val="00DD5913"/>
  </w:style>
  <w:style w:type="paragraph" w:customStyle="1" w:styleId="post-tags">
    <w:name w:val="post-tags"/>
    <w:basedOn w:val="a"/>
    <w:rsid w:val="00DD5913"/>
    <w:pPr>
      <w:spacing w:before="100" w:beforeAutospacing="1" w:after="100" w:afterAutospacing="1"/>
    </w:pPr>
  </w:style>
  <w:style w:type="paragraph" w:customStyle="1" w:styleId="post-print-holder">
    <w:name w:val="post-print-holder"/>
    <w:basedOn w:val="a"/>
    <w:rsid w:val="00DD5913"/>
    <w:pPr>
      <w:spacing w:before="100" w:beforeAutospacing="1" w:after="100" w:afterAutospacing="1"/>
    </w:pPr>
  </w:style>
  <w:style w:type="paragraph" w:customStyle="1" w:styleId="post-meta-bottom">
    <w:name w:val="post-meta-bottom"/>
    <w:basedOn w:val="a"/>
    <w:rsid w:val="00DD5913"/>
    <w:pPr>
      <w:spacing w:before="100" w:beforeAutospacing="1" w:after="100" w:afterAutospacing="1"/>
    </w:pPr>
  </w:style>
  <w:style w:type="paragraph" w:customStyle="1" w:styleId="post-metapost-link">
    <w:name w:val="post-meta post-link"/>
    <w:basedOn w:val="a"/>
    <w:rsid w:val="00DD5913"/>
    <w:pPr>
      <w:spacing w:before="100" w:beforeAutospacing="1" w:after="100" w:afterAutospacing="1"/>
    </w:pPr>
  </w:style>
  <w:style w:type="character" w:customStyle="1" w:styleId="fileinfo">
    <w:name w:val="fileinfo"/>
    <w:basedOn w:val="a0"/>
    <w:rsid w:val="00DD5913"/>
  </w:style>
  <w:style w:type="paragraph" w:customStyle="1" w:styleId="inside-descr">
    <w:name w:val="inside-descr"/>
    <w:basedOn w:val="a"/>
    <w:rsid w:val="00DD5913"/>
    <w:pPr>
      <w:spacing w:before="100" w:beforeAutospacing="1" w:after="100" w:afterAutospacing="1"/>
    </w:pPr>
  </w:style>
  <w:style w:type="paragraph" w:customStyle="1" w:styleId="footer-social">
    <w:name w:val="footer-social"/>
    <w:basedOn w:val="a"/>
    <w:rsid w:val="00DD5913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D5913"/>
  </w:style>
  <w:style w:type="character" w:customStyle="1" w:styleId="b-serp-urlb-serp-urlinlineyes">
    <w:name w:val="b-serp-url b-serp-url_inline_yes"/>
    <w:basedOn w:val="a0"/>
    <w:rsid w:val="00DD5913"/>
  </w:style>
  <w:style w:type="character" w:customStyle="1" w:styleId="b-serp-urlitem">
    <w:name w:val="b-serp-url__item"/>
    <w:basedOn w:val="a0"/>
    <w:rsid w:val="00DD5913"/>
  </w:style>
  <w:style w:type="character" w:customStyle="1" w:styleId="32">
    <w:name w:val="Заголовок №3_"/>
    <w:link w:val="33"/>
    <w:rsid w:val="00DD5913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D5913"/>
    <w:pPr>
      <w:shd w:val="clear" w:color="auto" w:fill="FFFFFF"/>
      <w:spacing w:before="300" w:after="600" w:line="322" w:lineRule="exact"/>
      <w:jc w:val="center"/>
      <w:outlineLvl w:val="2"/>
    </w:pPr>
    <w:rPr>
      <w:sz w:val="27"/>
      <w:szCs w:val="27"/>
    </w:rPr>
  </w:style>
  <w:style w:type="paragraph" w:customStyle="1" w:styleId="14">
    <w:name w:val="Абзац1"/>
    <w:basedOn w:val="a"/>
    <w:rsid w:val="00DD591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5">
    <w:name w:val="Знак1 Знак Знак 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 Знак Знак Знак Знак Знак Знак Знак Знак Знак Знак Знак 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6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</w:div>
                  </w:divsChild>
                </w:div>
              </w:divsChild>
            </w:div>
          </w:divsChild>
        </w:div>
      </w:divsChild>
    </w:div>
    <w:div w:id="60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2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1011567118">
                          <w:marLeft w:val="0"/>
                          <w:marRight w:val="0"/>
                          <w:marTop w:val="2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5F9C4301046FDB838F6D308C777D6C38F3C3BFFC8DCF5F68F6744E4C4yCN" TargetMode="External"/><Relationship Id="rId13" Type="http://schemas.openxmlformats.org/officeDocument/2006/relationships/hyperlink" Target="consultantplus://offline/ref=04B3DAD614F57A32E68FEDDC2FC027E651DA6FD01A2FE3DD4F4B05E1D9y4N" TargetMode="External"/><Relationship Id="rId18" Type="http://schemas.openxmlformats.org/officeDocument/2006/relationships/hyperlink" Target="consultantplus://offline/ref=04B3DAD614F57A32E68FF3D139AC7BEF55D139DA1823B1891B4D52BEC47C8095DEy1N" TargetMode="External"/><Relationship Id="rId26" Type="http://schemas.openxmlformats.org/officeDocument/2006/relationships/hyperlink" Target="consultantplus://offline/ref=977CEDC47E7A59ED00A00E8D8809783AA255069D77E88CAF849C1C76E3BA6743FF2468840E580E87C98A7B5FFBD7E376243B6BBEA1AB7190C36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A2A98112DF26AA91BED8083C5BC1E45264EECE49AB480C00CD81639AE6E27DA8FF2B7A0F9DF003b0G" TargetMode="External"/><Relationship Id="rId7" Type="http://schemas.openxmlformats.org/officeDocument/2006/relationships/hyperlink" Target="consultantplus://offline/ref=0815F9C4301046FDB838F6D308C777D6C38C303DFECCDCF5F68F6744E4C4yCN" TargetMode="External"/><Relationship Id="rId12" Type="http://schemas.openxmlformats.org/officeDocument/2006/relationships/hyperlink" Target="file:///C:\Users\khorobrykh\Desktop\&#1057;&#1090;&#1072;&#1085;&#1076;&#1072;&#1088;&#1090;&#1099;%20&#1082;&#1072;&#1095;&#1077;&#1089;&#1090;&#1074;&#1072;\&#1055;&#1088;&#1080;&#1083;&#1086;&#1078;&#1077;&#1085;&#1080;&#1077;%20&#8470;%204_&#1089;&#1088;&#1077;&#1076;&#1085;&#1077;&#1077;%20&#1086;&#1073;&#1097;&#1077;&#1077;_&#1080;&#1090;&#1086;&#1075;2.docx" TargetMode="External"/><Relationship Id="rId17" Type="http://schemas.openxmlformats.org/officeDocument/2006/relationships/hyperlink" Target="consultantplus://offline/ref=04B3DAD614F57A32E68FF3D139AC7BEF55D139DA1823B1891B4D52BEC47C8095DEy1N" TargetMode="External"/><Relationship Id="rId25" Type="http://schemas.openxmlformats.org/officeDocument/2006/relationships/hyperlink" Target="consultantplus://offline/ref=3BC33C3F4AB55793F4AFC0DA2F0CE6871132FB69FA933A92AB1758731BC95184ACFA5EFD3CFB3D162321BF755C12D0BCDE084A12DB46FC48GFP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3DAD614F57A32E68FF3D139AC7BEF55D139DA1525B6871F4D52BEC47C8095DEy1N" TargetMode="External"/><Relationship Id="rId20" Type="http://schemas.openxmlformats.org/officeDocument/2006/relationships/hyperlink" Target="consultantplus://offline/ref=04B3DAD614F57A32E68FF3D139AC7BEF55D139DA1823B1891B4D52BEC47C8095DEy1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AD614F57A32E68FEDDC2FC027E654D862DE1E21BED7471209E393D7y5N" TargetMode="External"/><Relationship Id="rId24" Type="http://schemas.openxmlformats.org/officeDocument/2006/relationships/hyperlink" Target="consultantplus://offline/ref=3BC33C3F4AB55793F4AFC0DA2F0CE687113AFA6FFA923A92AB1758731BC95184ACFA5EFD3CFB3D172A21BF755C12D0BCDE084A12DB46FC48GFP6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219B6BA4E1003E1DCF14B3FD6874C3772D88423F0F7A3907A1B344B527D00EC952DEC5C3718BEBE6E24F454909404AB62A070E7B54B7402BJ9K" TargetMode="External"/><Relationship Id="rId23" Type="http://schemas.openxmlformats.org/officeDocument/2006/relationships/hyperlink" Target="consultantplus://offline/ref=1059CA5B35DA0964628DBA02BF031EAFB200EBCE41063D00BB5605D0B67DDF5E9F0E4CA04FC355AA8876DF36C92544F3886F6A4D6E636751T8oEH" TargetMode="External"/><Relationship Id="rId28" Type="http://schemas.openxmlformats.org/officeDocument/2006/relationships/hyperlink" Target="consultantplus://offline/ref=00E7B1B0058BFA30439230B14932F1ECBAEFB3B9F83D012BD1DD7DFA020023697DAC277E145F181D28CAC7E3D4E55FD863006D52300409E7L1V1Q" TargetMode="External"/><Relationship Id="rId10" Type="http://schemas.openxmlformats.org/officeDocument/2006/relationships/hyperlink" Target="consultantplus://offline/ref=04B3DAD614F57A32E68FEDDC2FC027E654D966D61E25BED7471209E393D7y5N" TargetMode="External"/><Relationship Id="rId19" Type="http://schemas.openxmlformats.org/officeDocument/2006/relationships/hyperlink" Target="consultantplus://offline/ref=04B3DAD614F57A32E68FF3D139AC7BEF55D139DA1823B1891B4D52BEC47C8095DEy1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5F9C4301046FDB838F6D308C777D6C38F333DF2CDDCF5F68F6744E4C4yCN" TargetMode="External"/><Relationship Id="rId14" Type="http://schemas.openxmlformats.org/officeDocument/2006/relationships/hyperlink" Target="consultantplus://offline/ref=04B3DAD614F57A32E68FEDDC2FC027E650D361DE1A2FE3DD4F4B05E1D9y4N" TargetMode="External"/><Relationship Id="rId22" Type="http://schemas.openxmlformats.org/officeDocument/2006/relationships/hyperlink" Target="consultantplus://offline/ref=3FF3696CC0E72D30E85EA0E7BC5D1CDFF0ED44F4DEA0B6A2FC916AF7E331C594AA99A073A6F311FFA45A2CFC521FD20C34542FC26105F72Bc9C8I" TargetMode="External"/><Relationship Id="rId27" Type="http://schemas.openxmlformats.org/officeDocument/2006/relationships/hyperlink" Target="consultantplus://offline/ref=DA988754810C449C8D1FCCEF99991E677A1A142944A7AA65307D148EC8B2959FA5D2B07ACB3A91AB602CBA78E6BAE5C1253F7791E7238D37kFa8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9719</Words>
  <Characters>55403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DOKO</Company>
  <LinksUpToDate>false</LinksUpToDate>
  <CharactersWithSpaces>64993</CharactersWithSpaces>
  <SharedDoc>false</SharedDoc>
  <HLinks>
    <vt:vector size="96" baseType="variant">
      <vt:variant>
        <vt:i4>7929956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consultantplus://offline/ref=00E7B1B0058BFA30439230B14932F1ECBAEFB3B9F83D012BD1DD7DFA020023697DAC277E145F181D28CAC7E3D4E55FD863006D52300409E7L1V1Q</vt:lpwstr>
      </vt:variant>
      <vt:variant>
        <vt:lpwstr/>
      </vt:variant>
      <vt:variant>
        <vt:i4>3473509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consultantplus://offline/ref=1059CA5B35DA0964628DBA02BF031EAFB200EBCE41063D00BB5605D0B67DDF5E9F0E4CA04FC355AA8876DF36C92544F3886F6A4D6E636751T8oEH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consultantplus://offline/ref=3FF3696CC0E72D30E85EA0E7BC5D1CDFF0ED44F4DEA0B6A2FC916AF7E331C594AA99A073A6F311FFA45A2CFC521FD20C34542FC26105F72Bc9C8I</vt:lpwstr>
      </vt:variant>
      <vt:variant>
        <vt:lpwstr/>
      </vt:variant>
      <vt:variant>
        <vt:i4>1900549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consultantplus://offline/ref=70A2A98112DF26AA91BED8083C5BC1E45264EECE49AB480C00CD81639AE6E27DA8FF2B7A0F9DF003b0G</vt:lpwstr>
      </vt:variant>
      <vt:variant>
        <vt:lpwstr/>
      </vt:variant>
      <vt:variant>
        <vt:i4>3211367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consultantplus://offline/ref=04B3DAD614F57A32E68FF3D139AC7BEF55D139DA1525B6871F4D52BEC47C8095DEy1N</vt:lpwstr>
      </vt:variant>
      <vt:variant>
        <vt:lpwstr/>
      </vt:variant>
      <vt:variant>
        <vt:i4>2883694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consultantplus://offline/ref=17219B6BA4E1003E1DCF14B3FD6874C3772D88423F0F7A3907A1B344B527D00EC952DEC5C3718BEBE6E24F454909404AB62A070E7B54B7402BJ9K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consultantplus://offline/ref=04B3DAD614F57A32E68FEDDC2FC027E650D361DE1A2FE3DD4F4B05E1D9y4N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consultantplus://offline/ref=04B3DAD614F57A32E68FEDDC2FC027E654DE65D51B2DBED7471209E393D7y5N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consultantplus://offline/ref=0815F9C4301046FDB838F6D308C777D6C38F333DF2CDDCF5F68F6744E4C4yCN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consultantplus://offline/ref=0815F9C4301046FDB838F6D308C777D6C38F3C3BFFC8DCF5F68F6744E4C4yCN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consultantplus://offline/ref=0815F9C4301046FDB838F6D308C777D6C38C303DFECCDCF5F68F6744E4C4yCN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izmailov</dc:creator>
  <cp:lastModifiedBy>User</cp:lastModifiedBy>
  <cp:revision>2</cp:revision>
  <cp:lastPrinted>2020-03-13T11:16:00Z</cp:lastPrinted>
  <dcterms:created xsi:type="dcterms:W3CDTF">2021-01-29T13:21:00Z</dcterms:created>
  <dcterms:modified xsi:type="dcterms:W3CDTF">2021-01-29T13:21:00Z</dcterms:modified>
</cp:coreProperties>
</file>